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67378334"/>
        <w:docPartObj>
          <w:docPartGallery w:val="Cover Pages"/>
          <w:docPartUnique/>
        </w:docPartObj>
      </w:sdtPr>
      <w:sdtEndPr>
        <w:rPr>
          <w:rFonts w:asciiTheme="majorHAnsi" w:eastAsiaTheme="majorEastAsia" w:hAnsiTheme="majorHAnsi" w:cstheme="majorBidi"/>
          <w:caps/>
          <w:color w:val="5B9BD5" w:themeColor="accent1"/>
          <w:sz w:val="72"/>
          <w:szCs w:val="72"/>
          <w:lang w:val="en-US"/>
        </w:rPr>
      </w:sdtEndPr>
      <w:sdtContent>
        <w:p w:rsidR="009D26C0" w:rsidRDefault="009D26C0">
          <w:r>
            <w:rPr>
              <w:noProof/>
              <w:lang w:eastAsia="en-GB"/>
            </w:rPr>
            <mc:AlternateContent>
              <mc:Choice Requires="wps">
                <w:drawing>
                  <wp:anchor distT="0" distB="0" distL="114300" distR="114300" simplePos="0" relativeHeight="251664384" behindDoc="0" locked="0" layoutInCell="1" allowOverlap="1" wp14:anchorId="062A9721" wp14:editId="2AF47B5F">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9D26C0" w:rsidRPr="009D26C0" w:rsidRDefault="009D26C0" w:rsidP="009D26C0">
                                <w:pPr>
                                  <w:pStyle w:val="NoSpacing"/>
                                  <w:jc w:val="center"/>
                                  <w:rPr>
                                    <w:noProof/>
                                    <w:color w:val="44546A" w:themeColor="text2"/>
                                    <w:sz w:val="28"/>
                                    <w:szCs w:val="28"/>
                                  </w:rPr>
                                </w:pPr>
                                <w:r w:rsidRPr="009D26C0">
                                  <w:rPr>
                                    <w:noProof/>
                                    <w:color w:val="44546A" w:themeColor="text2"/>
                                    <w:sz w:val="28"/>
                                    <w:szCs w:val="28"/>
                                  </w:rPr>
                                  <w:t>Eastlea Community School</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5"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fzl0INwIAAGMEAAAOAAAAAAAAAAAA&#10;AAAAAC4CAABkcnMvZTJvRG9jLnhtbFBLAQItABQABgAIAAAAIQBTzbbv3gAAAAQBAAAPAAAAAAAA&#10;AAAAAAAAAJEEAABkcnMvZG93bnJldi54bWxQSwUGAAAAAAQABADzAAAAnAUAAAAA&#10;" filled="f" stroked="f" strokeweight=".5pt">
                    <v:textbox style="mso-fit-shape-to-text:t">
                      <w:txbxContent>
                        <w:p w:rsidR="009D26C0" w:rsidRPr="009D26C0" w:rsidRDefault="009D26C0" w:rsidP="009D26C0">
                          <w:pPr>
                            <w:pStyle w:val="NoSpacing"/>
                            <w:jc w:val="center"/>
                            <w:rPr>
                              <w:noProof/>
                              <w:color w:val="44546A" w:themeColor="text2"/>
                              <w:sz w:val="28"/>
                              <w:szCs w:val="28"/>
                            </w:rPr>
                          </w:pPr>
                          <w:r w:rsidRPr="009D26C0">
                            <w:rPr>
                              <w:noProof/>
                              <w:color w:val="44546A" w:themeColor="text2"/>
                              <w:sz w:val="28"/>
                              <w:szCs w:val="28"/>
                            </w:rPr>
                            <w:t>Eastlea Community School</w:t>
                          </w: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3360" behindDoc="1" locked="0" layoutInCell="1" allowOverlap="1" wp14:anchorId="002DAFB3" wp14:editId="73BA24BD">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9D26C0" w:rsidRDefault="009D26C0"/>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" fillcolor="#deeaf6 [660]" stroked="f" strokeweight="1pt">
                    <v:fill color2="#9cc2e5 [1940]" rotate="t" focus="100%" type="gradient">
                      <o:fill v:ext="view" type="gradientUnscaled"/>
                    </v:fill>
                    <v:path arrowok="t"/>
                    <v:textbox inset="21.6pt,,21.6pt">
                      <w:txbxContent>
                        <w:p w:rsidR="009D26C0" w:rsidRDefault="009D26C0"/>
                      </w:txbxContent>
                    </v:textbox>
                    <w10:wrap anchorx="page" anchory="page"/>
                  </v:rect>
                </w:pict>
              </mc:Fallback>
            </mc:AlternateContent>
          </w:r>
          <w:r>
            <w:rPr>
              <w:noProof/>
              <w:lang w:eastAsia="en-GB"/>
            </w:rPr>
            <mc:AlternateContent>
              <mc:Choice Requires="wps">
                <w:drawing>
                  <wp:anchor distT="0" distB="0" distL="114300" distR="114300" simplePos="0" relativeHeight="251660288" behindDoc="0" locked="0" layoutInCell="1" allowOverlap="1" wp14:anchorId="47206823" wp14:editId="4147EA25">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6C0" w:rsidRDefault="00BC039F" w:rsidP="009D26C0">
                                <w:pPr>
                                  <w:spacing w:before="240"/>
                                  <w:jc w:val="center"/>
                                  <w:rPr>
                                    <w:color w:val="FFFFFF" w:themeColor="background1"/>
                                  </w:rPr>
                                </w:pPr>
                                <w:sdt>
                                  <w:sdtPr>
                                    <w:alias w:val="Abstract"/>
                                    <w:id w:val="8276291"/>
                                    <w:dataBinding w:prefixMappings="xmlns:ns0='http://schemas.microsoft.com/office/2006/coverPageProps'" w:xpath="/ns0:CoverPageProperties[1]/ns0:Abstract[1]" w:storeItemID="{55AF091B-3C7A-41E3-B477-F2FDAA23CFDA}"/>
                                    <w:text/>
                                  </w:sdtPr>
                                  <w:sdtEndPr/>
                                  <w:sdtContent>
                                    <w:r w:rsidR="009D26C0" w:rsidRPr="009D26C0">
                                      <w:t>The Pupil Premium is allocated to</w:t>
                                    </w:r>
                                    <w:r w:rsidR="009D26C0">
                                      <w:t xml:space="preserve"> </w:t>
                                    </w:r>
                                    <w:r w:rsidR="009D26C0" w:rsidRPr="009D26C0">
                                      <w:t>children from low-income families who</w:t>
                                    </w:r>
                                    <w:r w:rsidR="009D26C0">
                                      <w:t xml:space="preserve"> </w:t>
                                    </w:r>
                                    <w:r w:rsidR="009D26C0" w:rsidRPr="009D26C0">
                                      <w:t>are currently known to be eligible fo</w:t>
                                    </w:r>
                                    <w:r w:rsidR="009D26C0">
                                      <w:t xml:space="preserve">r </w:t>
                                    </w:r>
                                    <w:r w:rsidR="009D26C0" w:rsidRPr="009D26C0">
                                      <w:t>Free School Meals in both mainstream</w:t>
                                    </w:r>
                                    <w:r w:rsidR="009D26C0">
                                      <w:t xml:space="preserve"> </w:t>
                                    </w:r>
                                    <w:r w:rsidR="009D26C0" w:rsidRPr="009D26C0">
                                      <w:t>and non-mainstream settings and</w:t>
                                    </w:r>
                                    <w:r w:rsidR="009D26C0">
                                      <w:t xml:space="preserve"> </w:t>
                                    </w:r>
                                    <w:r w:rsidR="009D26C0" w:rsidRPr="009D26C0">
                                      <w:t>children who have been looked after</w:t>
                                    </w:r>
                                    <w:r w:rsidR="009D26C0">
                                      <w:t xml:space="preserve"> </w:t>
                                    </w:r>
                                    <w:r w:rsidR="009D26C0" w:rsidRPr="009D26C0">
                                      <w:t>continuously for more than six months.</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467"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" fillcolor="#44546a [3215]" stroked="f" strokeweight="1pt">
                    <v:textbox inset="14.4pt,14.4pt,14.4pt,28.8pt">
                      <w:txbxContent>
                        <w:p w:rsidR="009D26C0" w:rsidRDefault="00BC039F" w:rsidP="009D26C0">
                          <w:pPr>
                            <w:spacing w:before="240"/>
                            <w:jc w:val="center"/>
                            <w:rPr>
                              <w:color w:val="FFFFFF" w:themeColor="background1"/>
                            </w:rPr>
                          </w:pPr>
                          <w:sdt>
                            <w:sdtPr>
                              <w:alias w:val="Abstract"/>
                              <w:id w:val="8276291"/>
                              <w:dataBinding w:prefixMappings="xmlns:ns0='http://schemas.microsoft.com/office/2006/coverPageProps'" w:xpath="/ns0:CoverPageProperties[1]/ns0:Abstract[1]" w:storeItemID="{55AF091B-3C7A-41E3-B477-F2FDAA23CFDA}"/>
                              <w:text/>
                            </w:sdtPr>
                            <w:sdtEndPr/>
                            <w:sdtContent>
                              <w:r w:rsidR="009D26C0" w:rsidRPr="009D26C0">
                                <w:t>The Pupil Premium is allocated to</w:t>
                              </w:r>
                              <w:r w:rsidR="009D26C0">
                                <w:t xml:space="preserve"> </w:t>
                              </w:r>
                              <w:r w:rsidR="009D26C0" w:rsidRPr="009D26C0">
                                <w:t>children from low-income families who</w:t>
                              </w:r>
                              <w:r w:rsidR="009D26C0">
                                <w:t xml:space="preserve"> </w:t>
                              </w:r>
                              <w:r w:rsidR="009D26C0" w:rsidRPr="009D26C0">
                                <w:t>are currently known to be eligible fo</w:t>
                              </w:r>
                              <w:r w:rsidR="009D26C0">
                                <w:t xml:space="preserve">r </w:t>
                              </w:r>
                              <w:r w:rsidR="009D26C0" w:rsidRPr="009D26C0">
                                <w:t>Free School Meals in both mainstream</w:t>
                              </w:r>
                              <w:r w:rsidR="009D26C0">
                                <w:t xml:space="preserve"> </w:t>
                              </w:r>
                              <w:r w:rsidR="009D26C0" w:rsidRPr="009D26C0">
                                <w:t>and non-mainstream settings and</w:t>
                              </w:r>
                              <w:r w:rsidR="009D26C0">
                                <w:t xml:space="preserve"> </w:t>
                              </w:r>
                              <w:r w:rsidR="009D26C0" w:rsidRPr="009D26C0">
                                <w:t>children who have been looked after</w:t>
                              </w:r>
                              <w:r w:rsidR="009D26C0">
                                <w:t xml:space="preserve"> </w:t>
                              </w:r>
                              <w:r w:rsidR="009D26C0" w:rsidRPr="009D26C0">
                                <w:t>continuously for more than six months.</w:t>
                              </w:r>
                            </w:sdtContent>
                          </w:sdt>
                        </w:p>
                      </w:txbxContent>
                    </v:textbox>
                    <w10:wrap anchorx="page" anchory="page"/>
                  </v:rect>
                </w:pict>
              </mc:Fallback>
            </mc:AlternateContent>
          </w:r>
          <w:r>
            <w:rPr>
              <w:noProof/>
              <w:lang w:eastAsia="en-GB"/>
            </w:rPr>
            <mc:AlternateContent>
              <mc:Choice Requires="wps">
                <w:drawing>
                  <wp:anchor distT="0" distB="0" distL="114300" distR="114300" simplePos="0" relativeHeight="251659264" behindDoc="0" locked="0" layoutInCell="1" allowOverlap="1" wp14:anchorId="7EEE68B3" wp14:editId="1B33A460">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w15="http://schemas.microsoft.com/office/word/2012/wordml">
                <w:pict>
                  <v:rect w14:anchorId="50D93CA6"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747070 [1614]" strokeweight="1.25pt">
                    <w10:wrap anchorx="page" anchory="page"/>
                  </v:rect>
                </w:pict>
              </mc:Fallback>
            </mc:AlternateContent>
          </w:r>
          <w:r>
            <w:rPr>
              <w:noProof/>
              <w:lang w:eastAsia="en-GB"/>
            </w:rPr>
            <mc:AlternateContent>
              <mc:Choice Requires="wps">
                <w:drawing>
                  <wp:anchor distT="0" distB="0" distL="114300" distR="114300" simplePos="0" relativeHeight="251662336" behindDoc="0" locked="0" layoutInCell="1" allowOverlap="1" wp14:anchorId="2735A868" wp14:editId="508A53BB">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w15="http://schemas.microsoft.com/office/word/2012/wordml">
                <w:pict>
                  <v:rect w14:anchorId="0BA65B27"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5b9bd5 [3204]" stroked="f" strokeweight="1pt">
                    <w10:wrap anchorx="page" anchory="page"/>
                  </v:rect>
                </w:pict>
              </mc:Fallback>
            </mc:AlternateContent>
          </w:r>
          <w:r>
            <w:rPr>
              <w:noProof/>
              <w:lang w:eastAsia="en-GB"/>
            </w:rPr>
            <mc:AlternateContent>
              <mc:Choice Requires="wps">
                <w:drawing>
                  <wp:anchor distT="0" distB="0" distL="114300" distR="114300" simplePos="0" relativeHeight="251661312" behindDoc="0" locked="0" layoutInCell="1" allowOverlap="1" wp14:anchorId="65BAFE61" wp14:editId="51BDBA16">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noProof/>
                                    <w:color w:val="5B9BD5"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rsidR="009D26C0" w:rsidRDefault="006A77DC" w:rsidP="009D26C0">
                                    <w:pPr>
                                      <w:spacing w:line="240" w:lineRule="auto"/>
                                      <w:jc w:val="center"/>
                                      <w:rPr>
                                        <w:rFonts w:asciiTheme="majorHAnsi" w:eastAsiaTheme="majorEastAsia" w:hAnsiTheme="majorHAnsi" w:cstheme="majorBidi"/>
                                        <w:noProof/>
                                        <w:color w:val="5B9BD5" w:themeColor="accent1"/>
                                        <w:sz w:val="72"/>
                                        <w:szCs w:val="144"/>
                                      </w:rPr>
                                    </w:pPr>
                                    <w:r>
                                      <w:rPr>
                                        <w:rFonts w:asciiTheme="majorHAnsi" w:eastAsiaTheme="majorEastAsia" w:hAnsiTheme="majorHAnsi" w:cstheme="majorBidi"/>
                                        <w:noProof/>
                                        <w:color w:val="5B9BD5" w:themeColor="accent1"/>
                                        <w:sz w:val="72"/>
                                        <w:szCs w:val="72"/>
                                      </w:rPr>
                                      <w:t>Pupil Premium Draft Strategy Action Plan</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rsidR="009D26C0" w:rsidRDefault="00D359A4" w:rsidP="009D26C0">
                                    <w:pPr>
                                      <w:jc w:val="cente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2019/2020</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Text Box 470"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k4+R3T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eastAsiaTheme="majorEastAsia" w:hAnsiTheme="majorHAnsi" w:cstheme="majorBidi"/>
                              <w:noProof/>
                              <w:color w:val="5B9BD5"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rsidR="009D26C0" w:rsidRDefault="006A77DC" w:rsidP="009D26C0">
                              <w:pPr>
                                <w:spacing w:line="240" w:lineRule="auto"/>
                                <w:jc w:val="center"/>
                                <w:rPr>
                                  <w:rFonts w:asciiTheme="majorHAnsi" w:eastAsiaTheme="majorEastAsia" w:hAnsiTheme="majorHAnsi" w:cstheme="majorBidi"/>
                                  <w:noProof/>
                                  <w:color w:val="5B9BD5" w:themeColor="accent1"/>
                                  <w:sz w:val="72"/>
                                  <w:szCs w:val="144"/>
                                </w:rPr>
                              </w:pPr>
                              <w:r>
                                <w:rPr>
                                  <w:rFonts w:asciiTheme="majorHAnsi" w:eastAsiaTheme="majorEastAsia" w:hAnsiTheme="majorHAnsi" w:cstheme="majorBidi"/>
                                  <w:noProof/>
                                  <w:color w:val="5B9BD5" w:themeColor="accent1"/>
                                  <w:sz w:val="72"/>
                                  <w:szCs w:val="72"/>
                                </w:rPr>
                                <w:t>Pupil Premium Draft Strategy Action Plan</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rsidR="009D26C0" w:rsidRDefault="00D359A4" w:rsidP="009D26C0">
                              <w:pPr>
                                <w:jc w:val="cente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2019/2020</w:t>
                              </w:r>
                            </w:p>
                          </w:sdtContent>
                        </w:sdt>
                      </w:txbxContent>
                    </v:textbox>
                    <w10:wrap type="square" anchorx="page" anchory="page"/>
                  </v:shape>
                </w:pict>
              </mc:Fallback>
            </mc:AlternateContent>
          </w:r>
        </w:p>
        <w:p w:rsidR="00D359A4" w:rsidRDefault="009D26C0" w:rsidP="00D359A4">
          <w:pPr>
            <w:rPr>
              <w:rFonts w:asciiTheme="majorHAnsi" w:eastAsiaTheme="majorEastAsia" w:hAnsiTheme="majorHAnsi" w:cstheme="majorBidi"/>
              <w:caps/>
              <w:color w:val="5B9BD5" w:themeColor="accent1"/>
              <w:sz w:val="72"/>
              <w:szCs w:val="72"/>
              <w:lang w:val="en-US"/>
            </w:rPr>
          </w:pPr>
          <w:r>
            <w:rPr>
              <w:rFonts w:asciiTheme="majorHAnsi" w:eastAsiaTheme="majorEastAsia" w:hAnsiTheme="majorHAnsi" w:cstheme="majorBidi"/>
              <w:caps/>
              <w:color w:val="5B9BD5" w:themeColor="accent1"/>
              <w:sz w:val="72"/>
              <w:szCs w:val="72"/>
              <w:lang w:val="en-US"/>
            </w:rPr>
            <w:br w:type="page"/>
          </w:r>
        </w:p>
      </w:sdtContent>
    </w:sdt>
    <w:tbl>
      <w:tblPr>
        <w:tblStyle w:val="TableGrid"/>
        <w:tblpPr w:leftFromText="180" w:rightFromText="180" w:vertAnchor="page" w:horzAnchor="margin" w:tblpY="545"/>
        <w:tblW w:w="10177" w:type="dxa"/>
        <w:tblLayout w:type="fixed"/>
        <w:tblLook w:val="04A0" w:firstRow="1" w:lastRow="0" w:firstColumn="1" w:lastColumn="0" w:noHBand="0" w:noVBand="1"/>
      </w:tblPr>
      <w:tblGrid>
        <w:gridCol w:w="8740"/>
        <w:gridCol w:w="1437"/>
      </w:tblGrid>
      <w:tr w:rsidR="00D359A4" w:rsidRPr="00674F29" w:rsidTr="00D359A4">
        <w:tc>
          <w:tcPr>
            <w:tcW w:w="10177" w:type="dxa"/>
            <w:gridSpan w:val="2"/>
            <w:shd w:val="clear" w:color="auto" w:fill="BDD6EE" w:themeFill="accent1" w:themeFillTint="66"/>
          </w:tcPr>
          <w:p w:rsidR="00D359A4" w:rsidRDefault="00D359A4" w:rsidP="00D359A4">
            <w:pPr>
              <w:jc w:val="center"/>
              <w:rPr>
                <w:b/>
                <w:sz w:val="44"/>
                <w:szCs w:val="44"/>
              </w:rPr>
            </w:pPr>
            <w:r>
              <w:rPr>
                <w:b/>
                <w:sz w:val="44"/>
                <w:szCs w:val="44"/>
              </w:rPr>
              <w:lastRenderedPageBreak/>
              <w:t xml:space="preserve">Draft of </w:t>
            </w:r>
            <w:r w:rsidRPr="00674F29">
              <w:rPr>
                <w:b/>
                <w:sz w:val="44"/>
                <w:szCs w:val="44"/>
              </w:rPr>
              <w:t>Proposed actions, strategies and</w:t>
            </w:r>
          </w:p>
          <w:p w:rsidR="00D359A4" w:rsidRPr="00674F29" w:rsidRDefault="00D359A4" w:rsidP="00D359A4">
            <w:pPr>
              <w:jc w:val="center"/>
              <w:rPr>
                <w:b/>
                <w:sz w:val="44"/>
                <w:szCs w:val="44"/>
              </w:rPr>
            </w:pPr>
            <w:r>
              <w:rPr>
                <w:b/>
                <w:sz w:val="44"/>
                <w:szCs w:val="44"/>
              </w:rPr>
              <w:t>interventions 2019 - 2020</w:t>
            </w:r>
          </w:p>
        </w:tc>
      </w:tr>
      <w:tr w:rsidR="00D359A4" w:rsidRPr="00674F29" w:rsidTr="00D359A4">
        <w:tc>
          <w:tcPr>
            <w:tcW w:w="8740" w:type="dxa"/>
            <w:shd w:val="clear" w:color="auto" w:fill="BDD6EE" w:themeFill="accent1" w:themeFillTint="66"/>
          </w:tcPr>
          <w:p w:rsidR="00D359A4" w:rsidRPr="00674F29" w:rsidRDefault="00D359A4" w:rsidP="00D359A4">
            <w:pPr>
              <w:tabs>
                <w:tab w:val="left" w:pos="3975"/>
                <w:tab w:val="left" w:pos="10695"/>
              </w:tabs>
              <w:jc w:val="center"/>
              <w:rPr>
                <w:b/>
                <w:sz w:val="40"/>
                <w:szCs w:val="40"/>
              </w:rPr>
            </w:pPr>
            <w:r w:rsidRPr="00674F29">
              <w:rPr>
                <w:b/>
                <w:sz w:val="40"/>
                <w:szCs w:val="40"/>
              </w:rPr>
              <w:t>ITEM</w:t>
            </w:r>
          </w:p>
        </w:tc>
        <w:tc>
          <w:tcPr>
            <w:tcW w:w="1437" w:type="dxa"/>
            <w:shd w:val="clear" w:color="auto" w:fill="BDD6EE" w:themeFill="accent1" w:themeFillTint="66"/>
          </w:tcPr>
          <w:p w:rsidR="00D359A4" w:rsidRPr="00674F29" w:rsidRDefault="00D359A4" w:rsidP="00D359A4">
            <w:pPr>
              <w:tabs>
                <w:tab w:val="left" w:pos="3975"/>
                <w:tab w:val="left" w:pos="10695"/>
              </w:tabs>
              <w:jc w:val="center"/>
              <w:rPr>
                <w:b/>
                <w:sz w:val="40"/>
                <w:szCs w:val="40"/>
              </w:rPr>
            </w:pPr>
            <w:r>
              <w:rPr>
                <w:b/>
                <w:sz w:val="40"/>
                <w:szCs w:val="40"/>
              </w:rPr>
              <w:t>Budget</w:t>
            </w:r>
          </w:p>
        </w:tc>
      </w:tr>
      <w:tr w:rsidR="00D359A4" w:rsidRPr="00674F29" w:rsidTr="00D359A4">
        <w:tc>
          <w:tcPr>
            <w:tcW w:w="8740" w:type="dxa"/>
          </w:tcPr>
          <w:p w:rsidR="00D359A4" w:rsidRPr="0092158D" w:rsidRDefault="00D359A4" w:rsidP="00D359A4">
            <w:pPr>
              <w:rPr>
                <w:rFonts w:cstheme="minorHAnsi"/>
                <w:b/>
                <w:lang w:val="en"/>
              </w:rPr>
            </w:pPr>
          </w:p>
          <w:p w:rsidR="00D359A4" w:rsidRPr="0092158D" w:rsidRDefault="00D359A4" w:rsidP="00D359A4">
            <w:pPr>
              <w:rPr>
                <w:rFonts w:cstheme="minorHAnsi"/>
                <w:b/>
                <w:lang w:val="en"/>
              </w:rPr>
            </w:pPr>
            <w:r w:rsidRPr="0092158D">
              <w:rPr>
                <w:rFonts w:cstheme="minorHAnsi"/>
                <w:b/>
                <w:lang w:val="en"/>
              </w:rPr>
              <w:t>Recruit A Lead Practitioner in Mathematics:</w:t>
            </w:r>
          </w:p>
          <w:p w:rsidR="00D359A4" w:rsidRPr="0092158D" w:rsidRDefault="00D359A4" w:rsidP="00D359A4">
            <w:pPr>
              <w:rPr>
                <w:rFonts w:cstheme="minorHAnsi"/>
                <w:b/>
                <w:lang w:val="en"/>
              </w:rPr>
            </w:pPr>
          </w:p>
          <w:p w:rsidR="00D359A4" w:rsidRPr="0092158D" w:rsidRDefault="00D359A4" w:rsidP="00D359A4">
            <w:pPr>
              <w:contextualSpacing/>
              <w:rPr>
                <w:rFonts w:cstheme="minorHAnsi"/>
              </w:rPr>
            </w:pPr>
            <w:r w:rsidRPr="0092158D">
              <w:rPr>
                <w:rFonts w:cstheme="minorHAnsi"/>
              </w:rPr>
              <w:t xml:space="preserve">Currently all Maths teachers have full timetables and class sizes have been maximised in sets 1 and 2. These students are the middle and high </w:t>
            </w:r>
            <w:proofErr w:type="spellStart"/>
            <w:r w:rsidRPr="0092158D">
              <w:rPr>
                <w:rFonts w:cstheme="minorHAnsi"/>
              </w:rPr>
              <w:t>attainers</w:t>
            </w:r>
            <w:proofErr w:type="spellEnd"/>
            <w:r w:rsidRPr="0092158D">
              <w:rPr>
                <w:rFonts w:cstheme="minorHAnsi"/>
              </w:rPr>
              <w:t xml:space="preserve"> who </w:t>
            </w:r>
            <w:r w:rsidR="00447D1A">
              <w:rPr>
                <w:rFonts w:cstheme="minorHAnsi"/>
              </w:rPr>
              <w:t>are in need of</w:t>
            </w:r>
            <w:r w:rsidRPr="0092158D">
              <w:rPr>
                <w:rFonts w:cstheme="minorHAnsi"/>
              </w:rPr>
              <w:t xml:space="preserve"> extra support with a teacher. A lead practitioner in Maths will be timetabled so that they can work with both sides of the year group. Groups of underachieving students can be intervened upon if there is a need</w:t>
            </w:r>
            <w:r w:rsidR="00447D1A">
              <w:rPr>
                <w:rFonts w:cstheme="minorHAnsi"/>
              </w:rPr>
              <w:t>. T</w:t>
            </w:r>
            <w:r w:rsidRPr="0092158D">
              <w:rPr>
                <w:rFonts w:cstheme="minorHAnsi"/>
              </w:rPr>
              <w:t>his will reduce class sizes and increase the student teacher ratio. By reducing the teaching group sizes for all children, and in particular placing children with lower attainment than their peers in substantially smaller groups, teachers are able to tailor their teaching to the individual learning needs of the children in their group and spend more time with each child. This will enable pupils to make rapid progress in Maths.</w:t>
            </w:r>
          </w:p>
          <w:p w:rsidR="00D359A4" w:rsidRPr="0092158D" w:rsidRDefault="00D359A4" w:rsidP="00D359A4">
            <w:pPr>
              <w:contextualSpacing/>
              <w:rPr>
                <w:rFonts w:cstheme="minorHAnsi"/>
              </w:rPr>
            </w:pPr>
          </w:p>
          <w:p w:rsidR="00D359A4" w:rsidRPr="0092158D" w:rsidRDefault="00D359A4" w:rsidP="00D359A4">
            <w:pPr>
              <w:contextualSpacing/>
              <w:rPr>
                <w:rFonts w:cstheme="minorHAnsi"/>
              </w:rPr>
            </w:pPr>
            <w:r w:rsidRPr="0092158D">
              <w:rPr>
                <w:rFonts w:cstheme="minorHAnsi"/>
              </w:rPr>
              <w:t xml:space="preserve">Data from SISRA for the Summer 2019 exams has demonstrated that although the disadvantaged students did better than their counterparts with a P8 score of -0.37 in comparison to -0.46 in Mathematics, students underperformed </w:t>
            </w:r>
            <w:r w:rsidR="005620CC" w:rsidRPr="0092158D">
              <w:rPr>
                <w:rFonts w:cstheme="minorHAnsi"/>
              </w:rPr>
              <w:t>overall with</w:t>
            </w:r>
            <w:r w:rsidRPr="0092158D">
              <w:rPr>
                <w:rFonts w:cstheme="minorHAnsi"/>
              </w:rPr>
              <w:t xml:space="preserve"> respect to national expectations.  </w:t>
            </w:r>
          </w:p>
          <w:p w:rsidR="00D359A4" w:rsidRPr="0092158D" w:rsidRDefault="00D359A4" w:rsidP="00D359A4">
            <w:pPr>
              <w:ind w:left="720"/>
              <w:contextualSpacing/>
              <w:rPr>
                <w:rFonts w:cstheme="minorHAnsi"/>
              </w:rPr>
            </w:pPr>
          </w:p>
          <w:p w:rsidR="00D359A4" w:rsidRPr="0092158D" w:rsidRDefault="00D359A4" w:rsidP="00D359A4">
            <w:pPr>
              <w:contextualSpacing/>
              <w:rPr>
                <w:rFonts w:cstheme="minorHAnsi"/>
                <w:lang w:val="en"/>
              </w:rPr>
            </w:pPr>
            <w:r w:rsidRPr="0092158D">
              <w:rPr>
                <w:rFonts w:cstheme="minorHAnsi"/>
              </w:rPr>
              <w:t xml:space="preserve"> EEF Teaching and Learning Toolkit, 2018 - Reducing Class Size: “Reducing class sizes appears to result in around 3 months additional progress for pupils, on average.”</w:t>
            </w:r>
          </w:p>
          <w:p w:rsidR="00D359A4" w:rsidRPr="0092158D" w:rsidRDefault="00D359A4" w:rsidP="00D359A4">
            <w:pPr>
              <w:rPr>
                <w:rFonts w:cstheme="minorHAnsi"/>
              </w:rPr>
            </w:pPr>
          </w:p>
        </w:tc>
        <w:tc>
          <w:tcPr>
            <w:tcW w:w="1437" w:type="dxa"/>
          </w:tcPr>
          <w:p w:rsidR="00D359A4" w:rsidRDefault="00D359A4" w:rsidP="00D359A4">
            <w:pPr>
              <w:rPr>
                <w:b/>
                <w:sz w:val="24"/>
                <w:szCs w:val="24"/>
                <w:lang w:val="en"/>
              </w:rPr>
            </w:pPr>
          </w:p>
          <w:p w:rsidR="00D359A4" w:rsidRPr="000A183E" w:rsidRDefault="00D359A4" w:rsidP="00D359A4">
            <w:pPr>
              <w:rPr>
                <w:b/>
                <w:sz w:val="24"/>
                <w:szCs w:val="24"/>
                <w:lang w:val="en"/>
              </w:rPr>
            </w:pPr>
            <w:r w:rsidRPr="000A183E">
              <w:rPr>
                <w:b/>
                <w:sz w:val="24"/>
                <w:szCs w:val="24"/>
                <w:lang w:val="en"/>
              </w:rPr>
              <w:t>£60,000</w:t>
            </w:r>
          </w:p>
        </w:tc>
      </w:tr>
      <w:tr w:rsidR="00D359A4" w:rsidRPr="00674F29" w:rsidTr="00D359A4">
        <w:tc>
          <w:tcPr>
            <w:tcW w:w="10177" w:type="dxa"/>
            <w:gridSpan w:val="2"/>
            <w:shd w:val="clear" w:color="auto" w:fill="BDD6EE" w:themeFill="accent1" w:themeFillTint="66"/>
          </w:tcPr>
          <w:p w:rsidR="00D359A4" w:rsidRPr="0092158D" w:rsidRDefault="00D359A4" w:rsidP="00D359A4">
            <w:pPr>
              <w:tabs>
                <w:tab w:val="left" w:pos="4184"/>
              </w:tabs>
              <w:rPr>
                <w:rFonts w:cstheme="minorHAnsi"/>
                <w:b/>
                <w:color w:val="000000" w:themeColor="text1"/>
                <w:lang w:val="en"/>
              </w:rPr>
            </w:pPr>
          </w:p>
        </w:tc>
      </w:tr>
      <w:tr w:rsidR="00D359A4" w:rsidRPr="00674F29" w:rsidTr="00D359A4">
        <w:tc>
          <w:tcPr>
            <w:tcW w:w="8740" w:type="dxa"/>
          </w:tcPr>
          <w:p w:rsidR="00D359A4" w:rsidRPr="0092158D" w:rsidRDefault="00D359A4" w:rsidP="00D359A4">
            <w:pPr>
              <w:rPr>
                <w:rFonts w:cstheme="minorHAnsi"/>
                <w:b/>
              </w:rPr>
            </w:pPr>
          </w:p>
          <w:p w:rsidR="00D359A4" w:rsidRPr="0092158D" w:rsidRDefault="00D359A4" w:rsidP="00D359A4">
            <w:pPr>
              <w:rPr>
                <w:rFonts w:cstheme="minorHAnsi"/>
                <w:b/>
              </w:rPr>
            </w:pPr>
            <w:r w:rsidRPr="0092158D">
              <w:rPr>
                <w:rFonts w:cstheme="minorHAnsi"/>
                <w:b/>
              </w:rPr>
              <w:t>Saturday Tuition for Year 11 PP students :</w:t>
            </w:r>
          </w:p>
          <w:p w:rsidR="00D359A4" w:rsidRPr="0092158D" w:rsidRDefault="00D359A4" w:rsidP="00D359A4">
            <w:pPr>
              <w:rPr>
                <w:rFonts w:cstheme="minorHAnsi"/>
                <w:b/>
              </w:rPr>
            </w:pPr>
          </w:p>
          <w:p w:rsidR="00D359A4" w:rsidRPr="0092158D" w:rsidRDefault="00D359A4" w:rsidP="00D359A4">
            <w:pPr>
              <w:rPr>
                <w:rFonts w:cstheme="minorHAnsi"/>
              </w:rPr>
            </w:pPr>
            <w:r w:rsidRPr="0092158D">
              <w:rPr>
                <w:rFonts w:cstheme="minorHAnsi"/>
              </w:rPr>
              <w:t>PP students in Year 11 will be receiving Saturday tuition in both Mathematics and Science. This is to raise the attainment of PP students so that they make rapid progress and narrow the gap between their peers.  Extension of teaching beyond the school day gives children further opportunities to access high quality learning opportunities, which is of particular importance to those pupils who could not otherwise access support for learning outside school.</w:t>
            </w:r>
          </w:p>
          <w:p w:rsidR="00D359A4" w:rsidRPr="0092158D" w:rsidRDefault="00D359A4" w:rsidP="00D359A4">
            <w:pPr>
              <w:rPr>
                <w:rFonts w:cstheme="minorHAnsi"/>
              </w:rPr>
            </w:pPr>
          </w:p>
          <w:p w:rsidR="00D359A4" w:rsidRPr="0092158D" w:rsidRDefault="00D359A4" w:rsidP="00BC039F">
            <w:pPr>
              <w:rPr>
                <w:rFonts w:cstheme="minorHAnsi"/>
              </w:rPr>
            </w:pPr>
          </w:p>
        </w:tc>
        <w:tc>
          <w:tcPr>
            <w:tcW w:w="1437" w:type="dxa"/>
          </w:tcPr>
          <w:p w:rsidR="00D359A4" w:rsidRDefault="00D359A4" w:rsidP="00D359A4">
            <w:pPr>
              <w:rPr>
                <w:b/>
                <w:sz w:val="24"/>
                <w:szCs w:val="24"/>
              </w:rPr>
            </w:pPr>
          </w:p>
          <w:p w:rsidR="00D359A4" w:rsidRDefault="00D359A4" w:rsidP="00D359A4">
            <w:pPr>
              <w:rPr>
                <w:b/>
                <w:sz w:val="24"/>
                <w:szCs w:val="24"/>
              </w:rPr>
            </w:pPr>
            <w:r>
              <w:rPr>
                <w:b/>
                <w:sz w:val="24"/>
                <w:szCs w:val="24"/>
              </w:rPr>
              <w:t>£30,000</w:t>
            </w:r>
          </w:p>
          <w:p w:rsidR="00D359A4" w:rsidRPr="00674F29" w:rsidRDefault="00D359A4" w:rsidP="00D359A4">
            <w:pPr>
              <w:rPr>
                <w:b/>
                <w:sz w:val="24"/>
                <w:szCs w:val="24"/>
              </w:rPr>
            </w:pPr>
          </w:p>
        </w:tc>
      </w:tr>
      <w:tr w:rsidR="00D359A4" w:rsidRPr="00ED6560" w:rsidTr="00D359A4">
        <w:tc>
          <w:tcPr>
            <w:tcW w:w="10177" w:type="dxa"/>
            <w:gridSpan w:val="2"/>
            <w:shd w:val="clear" w:color="auto" w:fill="BDD6EE" w:themeFill="accent1" w:themeFillTint="66"/>
          </w:tcPr>
          <w:p w:rsidR="00D359A4" w:rsidRPr="0092158D" w:rsidRDefault="00D359A4" w:rsidP="00D359A4">
            <w:pPr>
              <w:tabs>
                <w:tab w:val="left" w:pos="4184"/>
              </w:tabs>
              <w:rPr>
                <w:rFonts w:cstheme="minorHAnsi"/>
                <w:b/>
                <w:color w:val="000000" w:themeColor="text1"/>
                <w:lang w:val="en"/>
              </w:rPr>
            </w:pPr>
          </w:p>
        </w:tc>
      </w:tr>
      <w:tr w:rsidR="00D359A4" w:rsidRPr="00674F29" w:rsidTr="00D359A4">
        <w:tc>
          <w:tcPr>
            <w:tcW w:w="8740" w:type="dxa"/>
          </w:tcPr>
          <w:p w:rsidR="00D359A4" w:rsidRPr="0092158D" w:rsidRDefault="00D359A4" w:rsidP="00D359A4">
            <w:pPr>
              <w:rPr>
                <w:rFonts w:cstheme="minorHAnsi"/>
                <w:lang w:val="en"/>
              </w:rPr>
            </w:pPr>
          </w:p>
          <w:p w:rsidR="00D359A4" w:rsidRPr="0092158D" w:rsidRDefault="00D359A4" w:rsidP="00D359A4">
            <w:pPr>
              <w:rPr>
                <w:rFonts w:cstheme="minorHAnsi"/>
                <w:b/>
                <w:lang w:val="en"/>
              </w:rPr>
            </w:pPr>
            <w:r w:rsidRPr="0092158D">
              <w:rPr>
                <w:rFonts w:cstheme="minorHAnsi"/>
                <w:b/>
                <w:lang w:val="en"/>
              </w:rPr>
              <w:t>Improve the Quality of Teaching and Learning</w:t>
            </w:r>
          </w:p>
          <w:p w:rsidR="00D359A4" w:rsidRPr="0092158D" w:rsidRDefault="00D359A4" w:rsidP="00D359A4">
            <w:pPr>
              <w:rPr>
                <w:rFonts w:cstheme="minorHAnsi"/>
                <w:lang w:val="en"/>
              </w:rPr>
            </w:pPr>
          </w:p>
          <w:p w:rsidR="00D359A4" w:rsidRPr="0092158D" w:rsidRDefault="005620CC" w:rsidP="00D359A4">
            <w:pPr>
              <w:rPr>
                <w:rFonts w:cstheme="minorHAnsi"/>
                <w:lang w:val="en"/>
              </w:rPr>
            </w:pPr>
            <w:r>
              <w:rPr>
                <w:rFonts w:cstheme="minorHAnsi"/>
                <w:lang w:val="en"/>
              </w:rPr>
              <w:t>Teachers in Mathematics</w:t>
            </w:r>
            <w:r w:rsidR="00D359A4" w:rsidRPr="0092158D">
              <w:rPr>
                <w:rFonts w:cstheme="minorHAnsi"/>
                <w:lang w:val="en"/>
              </w:rPr>
              <w:t>, English and Science will be selected to become Pupil Premium and More Able Students’ Champions in their respective departments. All champions will be provided with external CPD sessions for professional development and to improve whole school teaching and learning. Champions will lead on whole school CPD sessions along with the AP in charge. Additional resources will be purchased to support the development of the curriculum. This will deepen the understanding of the needs of disadvantaged students.</w:t>
            </w:r>
          </w:p>
          <w:p w:rsidR="00D359A4" w:rsidRPr="0092158D" w:rsidRDefault="00D359A4" w:rsidP="00D359A4">
            <w:pPr>
              <w:rPr>
                <w:rFonts w:cstheme="minorHAnsi"/>
                <w:lang w:val="en"/>
              </w:rPr>
            </w:pPr>
          </w:p>
          <w:p w:rsidR="00D359A4" w:rsidRPr="0092158D" w:rsidRDefault="00D359A4" w:rsidP="00D359A4">
            <w:pPr>
              <w:rPr>
                <w:rFonts w:cstheme="minorHAnsi"/>
                <w:lang w:val="en"/>
              </w:rPr>
            </w:pPr>
          </w:p>
        </w:tc>
        <w:tc>
          <w:tcPr>
            <w:tcW w:w="1437" w:type="dxa"/>
          </w:tcPr>
          <w:p w:rsidR="00D359A4" w:rsidRDefault="00D359A4" w:rsidP="00D359A4">
            <w:pPr>
              <w:rPr>
                <w:b/>
                <w:sz w:val="24"/>
                <w:szCs w:val="24"/>
              </w:rPr>
            </w:pPr>
          </w:p>
          <w:p w:rsidR="00D359A4" w:rsidRDefault="00D359A4" w:rsidP="00D359A4">
            <w:pPr>
              <w:rPr>
                <w:sz w:val="24"/>
                <w:szCs w:val="24"/>
              </w:rPr>
            </w:pPr>
          </w:p>
          <w:p w:rsidR="00D359A4" w:rsidRPr="000A183E" w:rsidRDefault="00D359A4" w:rsidP="00D359A4">
            <w:pPr>
              <w:rPr>
                <w:b/>
                <w:sz w:val="24"/>
                <w:szCs w:val="24"/>
              </w:rPr>
            </w:pPr>
            <w:r w:rsidRPr="000A183E">
              <w:rPr>
                <w:b/>
                <w:sz w:val="24"/>
                <w:szCs w:val="24"/>
              </w:rPr>
              <w:t>£10,000</w:t>
            </w:r>
          </w:p>
        </w:tc>
      </w:tr>
      <w:tr w:rsidR="00D359A4" w:rsidRPr="00ED6560" w:rsidTr="00D359A4">
        <w:tc>
          <w:tcPr>
            <w:tcW w:w="10177" w:type="dxa"/>
            <w:gridSpan w:val="2"/>
            <w:shd w:val="clear" w:color="auto" w:fill="BDD6EE" w:themeFill="accent1" w:themeFillTint="66"/>
          </w:tcPr>
          <w:p w:rsidR="00D359A4" w:rsidRPr="0092158D" w:rsidRDefault="00D359A4" w:rsidP="00D359A4">
            <w:pPr>
              <w:tabs>
                <w:tab w:val="left" w:pos="4184"/>
              </w:tabs>
              <w:rPr>
                <w:rFonts w:cstheme="minorHAnsi"/>
                <w:b/>
                <w:color w:val="000000" w:themeColor="text1"/>
                <w:lang w:val="en"/>
              </w:rPr>
            </w:pPr>
          </w:p>
        </w:tc>
      </w:tr>
      <w:tr w:rsidR="00D359A4" w:rsidRPr="00674F29" w:rsidTr="00D359A4">
        <w:tc>
          <w:tcPr>
            <w:tcW w:w="8740" w:type="dxa"/>
          </w:tcPr>
          <w:p w:rsidR="00BC039F" w:rsidRDefault="00BC039F" w:rsidP="00D359A4">
            <w:pPr>
              <w:rPr>
                <w:rFonts w:cstheme="minorHAnsi"/>
                <w:b/>
                <w:lang w:val="en"/>
              </w:rPr>
            </w:pPr>
          </w:p>
          <w:p w:rsidR="00D359A4" w:rsidRPr="0092158D" w:rsidRDefault="00D359A4" w:rsidP="00D359A4">
            <w:pPr>
              <w:rPr>
                <w:rFonts w:cstheme="minorHAnsi"/>
                <w:lang w:val="en"/>
              </w:rPr>
            </w:pPr>
            <w:r w:rsidRPr="0092158D">
              <w:rPr>
                <w:rFonts w:cstheme="minorHAnsi"/>
                <w:b/>
                <w:lang w:val="en"/>
              </w:rPr>
              <w:t>Breakfast Club</w:t>
            </w:r>
            <w:r w:rsidRPr="0092158D">
              <w:rPr>
                <w:rFonts w:cstheme="minorHAnsi"/>
                <w:lang w:val="en"/>
              </w:rPr>
              <w:t xml:space="preserve"> </w:t>
            </w:r>
          </w:p>
          <w:p w:rsidR="00BC039F" w:rsidRDefault="00BC039F" w:rsidP="00D359A4">
            <w:pPr>
              <w:rPr>
                <w:rFonts w:cstheme="minorHAnsi"/>
                <w:lang w:val="en"/>
              </w:rPr>
            </w:pPr>
          </w:p>
          <w:p w:rsidR="00BC039F" w:rsidRPr="00BC039F" w:rsidRDefault="00D359A4" w:rsidP="00D359A4">
            <w:pPr>
              <w:rPr>
                <w:rFonts w:cstheme="minorHAnsi"/>
                <w:lang w:val="en"/>
              </w:rPr>
            </w:pPr>
            <w:r w:rsidRPr="0092158D">
              <w:rPr>
                <w:rFonts w:cstheme="minorHAnsi"/>
                <w:lang w:val="en"/>
              </w:rPr>
              <w:t>Established to provide free breakfast for all students so that students are physically prepared to learn. This is to improve the attendance of the school overall and to narrow the gap in the attendance of disadvan</w:t>
            </w:r>
            <w:r w:rsidR="00BC039F">
              <w:rPr>
                <w:rFonts w:cstheme="minorHAnsi"/>
                <w:lang w:val="en"/>
              </w:rPr>
              <w:t>taged students and their peers.</w:t>
            </w:r>
          </w:p>
        </w:tc>
        <w:tc>
          <w:tcPr>
            <w:tcW w:w="1437" w:type="dxa"/>
          </w:tcPr>
          <w:p w:rsidR="00D359A4" w:rsidRDefault="00D359A4" w:rsidP="00D359A4">
            <w:pPr>
              <w:rPr>
                <w:b/>
                <w:sz w:val="24"/>
                <w:szCs w:val="24"/>
              </w:rPr>
            </w:pPr>
          </w:p>
          <w:p w:rsidR="00D359A4" w:rsidRPr="00D87035" w:rsidRDefault="00D359A4" w:rsidP="00D359A4">
            <w:pPr>
              <w:rPr>
                <w:b/>
                <w:sz w:val="24"/>
                <w:szCs w:val="24"/>
              </w:rPr>
            </w:pPr>
            <w:r w:rsidRPr="00D87035">
              <w:rPr>
                <w:b/>
                <w:sz w:val="24"/>
                <w:szCs w:val="24"/>
              </w:rPr>
              <w:t>£5000</w:t>
            </w:r>
          </w:p>
        </w:tc>
      </w:tr>
      <w:tr w:rsidR="00D359A4" w:rsidRPr="00ED6560" w:rsidTr="00D359A4">
        <w:tc>
          <w:tcPr>
            <w:tcW w:w="10177" w:type="dxa"/>
            <w:gridSpan w:val="2"/>
            <w:shd w:val="clear" w:color="auto" w:fill="BDD6EE" w:themeFill="accent1" w:themeFillTint="66"/>
          </w:tcPr>
          <w:p w:rsidR="00D359A4" w:rsidRPr="0092158D" w:rsidRDefault="00D359A4" w:rsidP="00D359A4">
            <w:pPr>
              <w:tabs>
                <w:tab w:val="left" w:pos="4184"/>
              </w:tabs>
              <w:rPr>
                <w:rFonts w:cstheme="minorHAnsi"/>
                <w:b/>
                <w:color w:val="000000" w:themeColor="text1"/>
                <w:lang w:val="en"/>
              </w:rPr>
            </w:pPr>
          </w:p>
        </w:tc>
      </w:tr>
      <w:tr w:rsidR="00D359A4" w:rsidRPr="00674F29" w:rsidTr="00D359A4">
        <w:tc>
          <w:tcPr>
            <w:tcW w:w="8740" w:type="dxa"/>
          </w:tcPr>
          <w:p w:rsidR="00D359A4" w:rsidRPr="0092158D" w:rsidRDefault="00D359A4" w:rsidP="00D359A4">
            <w:pPr>
              <w:rPr>
                <w:rFonts w:cstheme="minorHAnsi"/>
                <w:b/>
                <w:lang w:val="en"/>
              </w:rPr>
            </w:pPr>
          </w:p>
          <w:p w:rsidR="00D359A4" w:rsidRPr="0092158D" w:rsidRDefault="00D359A4" w:rsidP="00D359A4">
            <w:pPr>
              <w:rPr>
                <w:rFonts w:cstheme="minorHAnsi"/>
                <w:b/>
                <w:lang w:val="en"/>
              </w:rPr>
            </w:pPr>
            <w:r w:rsidRPr="0092158D">
              <w:rPr>
                <w:rFonts w:cstheme="minorHAnsi"/>
                <w:b/>
                <w:lang w:val="en"/>
              </w:rPr>
              <w:t>Exam Revision Sessions</w:t>
            </w:r>
          </w:p>
          <w:p w:rsidR="00D359A4" w:rsidRPr="0092158D" w:rsidRDefault="00D359A4" w:rsidP="00D359A4">
            <w:pPr>
              <w:rPr>
                <w:rFonts w:cstheme="minorHAnsi"/>
                <w:b/>
                <w:lang w:val="en"/>
              </w:rPr>
            </w:pPr>
          </w:p>
          <w:p w:rsidR="00D359A4" w:rsidRPr="0092158D" w:rsidRDefault="00D359A4" w:rsidP="00D359A4">
            <w:pPr>
              <w:rPr>
                <w:rFonts w:cstheme="minorHAnsi"/>
                <w:lang w:val="en"/>
              </w:rPr>
            </w:pPr>
            <w:r w:rsidRPr="0092158D">
              <w:rPr>
                <w:rFonts w:cstheme="minorHAnsi"/>
                <w:lang w:val="en"/>
              </w:rPr>
              <w:t>These sessions will happen during the holidays throughout the academic year for a range of subjects and will involve intensely focused teaching activities that tackle fundamental gaps in knowledge. This is to close the gap in achievement outcomes at GCSE mainly in the core subjects for students eligible for Pupil Premium.</w:t>
            </w:r>
          </w:p>
          <w:p w:rsidR="00D359A4" w:rsidRPr="0092158D" w:rsidRDefault="00D359A4" w:rsidP="00D359A4">
            <w:pPr>
              <w:rPr>
                <w:rFonts w:cstheme="minorHAnsi"/>
                <w:lang w:val="en"/>
              </w:rPr>
            </w:pPr>
          </w:p>
          <w:p w:rsidR="00D359A4" w:rsidRPr="0092158D" w:rsidRDefault="00D359A4" w:rsidP="00D359A4">
            <w:pPr>
              <w:rPr>
                <w:rFonts w:cstheme="minorHAnsi"/>
                <w:b/>
                <w:lang w:val="en"/>
              </w:rPr>
            </w:pPr>
          </w:p>
        </w:tc>
        <w:tc>
          <w:tcPr>
            <w:tcW w:w="1437" w:type="dxa"/>
          </w:tcPr>
          <w:p w:rsidR="00D359A4" w:rsidRDefault="00D359A4" w:rsidP="00D359A4">
            <w:pPr>
              <w:rPr>
                <w:b/>
                <w:sz w:val="24"/>
                <w:szCs w:val="24"/>
              </w:rPr>
            </w:pPr>
          </w:p>
          <w:p w:rsidR="00D359A4" w:rsidRDefault="00D359A4" w:rsidP="00D359A4">
            <w:pPr>
              <w:rPr>
                <w:b/>
                <w:sz w:val="24"/>
                <w:szCs w:val="24"/>
              </w:rPr>
            </w:pPr>
          </w:p>
          <w:p w:rsidR="00D359A4" w:rsidRPr="00674F29" w:rsidRDefault="00D359A4" w:rsidP="00D359A4">
            <w:pPr>
              <w:rPr>
                <w:b/>
                <w:sz w:val="24"/>
                <w:szCs w:val="24"/>
              </w:rPr>
            </w:pPr>
            <w:r>
              <w:rPr>
                <w:b/>
                <w:sz w:val="24"/>
                <w:szCs w:val="24"/>
              </w:rPr>
              <w:t>£30,000</w:t>
            </w:r>
          </w:p>
        </w:tc>
      </w:tr>
      <w:tr w:rsidR="00D359A4" w:rsidRPr="00ED6560" w:rsidTr="00D359A4">
        <w:tc>
          <w:tcPr>
            <w:tcW w:w="10177" w:type="dxa"/>
            <w:gridSpan w:val="2"/>
            <w:shd w:val="clear" w:color="auto" w:fill="BDD6EE" w:themeFill="accent1" w:themeFillTint="66"/>
          </w:tcPr>
          <w:p w:rsidR="00D359A4" w:rsidRPr="0092158D" w:rsidRDefault="00D359A4" w:rsidP="00D359A4">
            <w:pPr>
              <w:tabs>
                <w:tab w:val="left" w:pos="4184"/>
              </w:tabs>
              <w:rPr>
                <w:rFonts w:cstheme="minorHAnsi"/>
                <w:b/>
                <w:color w:val="000000" w:themeColor="text1"/>
                <w:lang w:val="en"/>
              </w:rPr>
            </w:pPr>
          </w:p>
        </w:tc>
      </w:tr>
      <w:tr w:rsidR="00D359A4" w:rsidRPr="00674F29" w:rsidTr="00D359A4">
        <w:tc>
          <w:tcPr>
            <w:tcW w:w="8740" w:type="dxa"/>
          </w:tcPr>
          <w:p w:rsidR="00D359A4" w:rsidRPr="0092158D" w:rsidRDefault="00D359A4" w:rsidP="00D359A4">
            <w:pPr>
              <w:rPr>
                <w:rFonts w:cstheme="minorHAnsi"/>
                <w:b/>
                <w:lang w:val="en"/>
              </w:rPr>
            </w:pPr>
          </w:p>
          <w:p w:rsidR="00D359A4" w:rsidRPr="0092158D" w:rsidRDefault="00D359A4" w:rsidP="00D359A4">
            <w:pPr>
              <w:rPr>
                <w:rFonts w:cstheme="minorHAnsi"/>
                <w:lang w:val="en"/>
              </w:rPr>
            </w:pPr>
            <w:r w:rsidRPr="0092158D">
              <w:rPr>
                <w:rFonts w:cstheme="minorHAnsi"/>
                <w:b/>
                <w:lang w:val="en"/>
              </w:rPr>
              <w:t>Resources and Support Fund</w:t>
            </w:r>
            <w:r w:rsidRPr="0092158D">
              <w:rPr>
                <w:rFonts w:cstheme="minorHAnsi"/>
                <w:lang w:val="en"/>
              </w:rPr>
              <w:t xml:space="preserve"> </w:t>
            </w:r>
          </w:p>
          <w:p w:rsidR="00D359A4" w:rsidRPr="0092158D" w:rsidRDefault="00D359A4" w:rsidP="00D359A4">
            <w:pPr>
              <w:rPr>
                <w:rFonts w:cstheme="minorHAnsi"/>
                <w:lang w:val="en"/>
              </w:rPr>
            </w:pPr>
          </w:p>
          <w:p w:rsidR="00D359A4" w:rsidRPr="0092158D" w:rsidRDefault="00D359A4" w:rsidP="00D359A4">
            <w:pPr>
              <w:rPr>
                <w:rFonts w:cstheme="minorHAnsi"/>
                <w:lang w:val="en"/>
              </w:rPr>
            </w:pPr>
            <w:r w:rsidRPr="0092158D">
              <w:rPr>
                <w:rFonts w:cstheme="minorHAnsi"/>
                <w:lang w:val="en"/>
              </w:rPr>
              <w:t xml:space="preserve">This is to provide learning resources for PP students such as equipment, revision books and support with uniform in order to raise self-esteem, improve achievement through accessibility and encourage and develop independence in our students. </w:t>
            </w:r>
          </w:p>
          <w:p w:rsidR="00D359A4" w:rsidRPr="0092158D" w:rsidRDefault="00D359A4" w:rsidP="00D359A4">
            <w:pPr>
              <w:rPr>
                <w:rFonts w:cstheme="minorHAnsi"/>
                <w:lang w:val="en"/>
              </w:rPr>
            </w:pPr>
          </w:p>
          <w:p w:rsidR="00D359A4" w:rsidRPr="0092158D" w:rsidRDefault="00D359A4" w:rsidP="00D359A4">
            <w:pPr>
              <w:rPr>
                <w:rFonts w:cstheme="minorHAnsi"/>
                <w:b/>
                <w:lang w:val="en"/>
              </w:rPr>
            </w:pPr>
          </w:p>
        </w:tc>
        <w:tc>
          <w:tcPr>
            <w:tcW w:w="1437" w:type="dxa"/>
          </w:tcPr>
          <w:p w:rsidR="00D359A4" w:rsidRDefault="00D359A4" w:rsidP="00D359A4">
            <w:pPr>
              <w:rPr>
                <w:b/>
                <w:sz w:val="24"/>
                <w:szCs w:val="24"/>
              </w:rPr>
            </w:pPr>
          </w:p>
          <w:p w:rsidR="00D359A4" w:rsidRPr="00674F29" w:rsidRDefault="00D359A4" w:rsidP="00D359A4">
            <w:pPr>
              <w:rPr>
                <w:b/>
                <w:sz w:val="24"/>
                <w:szCs w:val="24"/>
              </w:rPr>
            </w:pPr>
            <w:r>
              <w:rPr>
                <w:b/>
                <w:sz w:val="24"/>
                <w:szCs w:val="24"/>
              </w:rPr>
              <w:t>£20,000</w:t>
            </w:r>
          </w:p>
        </w:tc>
      </w:tr>
      <w:tr w:rsidR="00D359A4" w:rsidRPr="00ED6560" w:rsidTr="00D359A4">
        <w:tc>
          <w:tcPr>
            <w:tcW w:w="10177" w:type="dxa"/>
            <w:gridSpan w:val="2"/>
            <w:shd w:val="clear" w:color="auto" w:fill="BDD6EE" w:themeFill="accent1" w:themeFillTint="66"/>
          </w:tcPr>
          <w:p w:rsidR="00D359A4" w:rsidRPr="0092158D" w:rsidRDefault="00D359A4" w:rsidP="00D359A4">
            <w:pPr>
              <w:tabs>
                <w:tab w:val="left" w:pos="4184"/>
              </w:tabs>
              <w:rPr>
                <w:rFonts w:cstheme="minorHAnsi"/>
                <w:b/>
                <w:color w:val="000000" w:themeColor="text1"/>
                <w:lang w:val="en"/>
              </w:rPr>
            </w:pPr>
          </w:p>
        </w:tc>
      </w:tr>
      <w:tr w:rsidR="00D359A4" w:rsidRPr="00674F29" w:rsidTr="00D359A4">
        <w:tc>
          <w:tcPr>
            <w:tcW w:w="8740" w:type="dxa"/>
          </w:tcPr>
          <w:p w:rsidR="00D359A4" w:rsidRPr="0092158D" w:rsidRDefault="00D359A4" w:rsidP="00D359A4">
            <w:pPr>
              <w:rPr>
                <w:rFonts w:cstheme="minorHAnsi"/>
                <w:b/>
                <w:lang w:val="en"/>
              </w:rPr>
            </w:pPr>
          </w:p>
          <w:p w:rsidR="00D359A4" w:rsidRPr="0092158D" w:rsidRDefault="00D359A4" w:rsidP="00D359A4">
            <w:pPr>
              <w:rPr>
                <w:rFonts w:cstheme="minorHAnsi"/>
                <w:b/>
                <w:lang w:val="en"/>
              </w:rPr>
            </w:pPr>
            <w:r w:rsidRPr="0092158D">
              <w:rPr>
                <w:rFonts w:cstheme="minorHAnsi"/>
                <w:b/>
                <w:lang w:val="en"/>
              </w:rPr>
              <w:t xml:space="preserve">Enhance staffing in MFL by appointing a 2IC and Teaching Assistants for PP students </w:t>
            </w:r>
          </w:p>
          <w:p w:rsidR="00D359A4" w:rsidRPr="0092158D" w:rsidRDefault="00D359A4" w:rsidP="00D359A4">
            <w:pPr>
              <w:rPr>
                <w:rFonts w:cstheme="minorHAnsi"/>
                <w:lang w:val="en"/>
              </w:rPr>
            </w:pPr>
          </w:p>
          <w:p w:rsidR="00D359A4" w:rsidRPr="0092158D" w:rsidRDefault="00D359A4" w:rsidP="00D359A4">
            <w:pPr>
              <w:contextualSpacing/>
              <w:rPr>
                <w:rFonts w:cstheme="minorHAnsi"/>
                <w:lang w:val="en"/>
              </w:rPr>
            </w:pPr>
            <w:r w:rsidRPr="0092158D">
              <w:rPr>
                <w:rFonts w:cstheme="minorHAnsi"/>
                <w:lang w:val="en"/>
              </w:rPr>
              <w:t xml:space="preserve">PP students in MFL underperformed last year.  Teaching Assistants will specifically be employed to assist with targeted groups of disadvantaged students in French and Spanish to raise attainment in the EBACC element. </w:t>
            </w:r>
          </w:p>
          <w:p w:rsidR="00D359A4" w:rsidRPr="0092158D" w:rsidRDefault="00D359A4" w:rsidP="00D359A4">
            <w:pPr>
              <w:ind w:left="720"/>
              <w:contextualSpacing/>
              <w:rPr>
                <w:rFonts w:cstheme="minorHAnsi"/>
                <w:lang w:val="en"/>
              </w:rPr>
            </w:pPr>
          </w:p>
          <w:p w:rsidR="00D359A4" w:rsidRPr="0092158D" w:rsidRDefault="00D359A4" w:rsidP="00D359A4">
            <w:pPr>
              <w:contextualSpacing/>
              <w:rPr>
                <w:rFonts w:cstheme="minorHAnsi"/>
                <w:lang w:val="en"/>
              </w:rPr>
            </w:pPr>
            <w:r w:rsidRPr="0092158D">
              <w:rPr>
                <w:rFonts w:cstheme="minorHAnsi"/>
                <w:lang w:val="en"/>
              </w:rPr>
              <w:t xml:space="preserve">The second in charge of MFL will work strategically with the CTL in raising attainment in Year 11 PP students. </w:t>
            </w:r>
          </w:p>
          <w:p w:rsidR="00D359A4" w:rsidRPr="0092158D" w:rsidRDefault="00D359A4" w:rsidP="00D359A4">
            <w:pPr>
              <w:ind w:left="720"/>
              <w:contextualSpacing/>
              <w:rPr>
                <w:rFonts w:cstheme="minorHAnsi"/>
                <w:lang w:val="en"/>
              </w:rPr>
            </w:pPr>
          </w:p>
          <w:p w:rsidR="00D359A4" w:rsidRPr="0092158D" w:rsidRDefault="00D359A4" w:rsidP="00D359A4">
            <w:pPr>
              <w:rPr>
                <w:rFonts w:cstheme="minorHAnsi"/>
                <w:lang w:val="en"/>
              </w:rPr>
            </w:pPr>
          </w:p>
        </w:tc>
        <w:tc>
          <w:tcPr>
            <w:tcW w:w="1437" w:type="dxa"/>
          </w:tcPr>
          <w:p w:rsidR="00D359A4" w:rsidRDefault="00D359A4" w:rsidP="00D359A4">
            <w:pPr>
              <w:rPr>
                <w:b/>
                <w:sz w:val="24"/>
                <w:szCs w:val="24"/>
              </w:rPr>
            </w:pPr>
          </w:p>
          <w:p w:rsidR="00D359A4" w:rsidRPr="00D87035" w:rsidRDefault="00D359A4" w:rsidP="00D359A4">
            <w:pPr>
              <w:rPr>
                <w:b/>
                <w:sz w:val="24"/>
                <w:szCs w:val="24"/>
              </w:rPr>
            </w:pPr>
            <w:r w:rsidRPr="00D87035">
              <w:rPr>
                <w:b/>
                <w:sz w:val="24"/>
                <w:szCs w:val="24"/>
              </w:rPr>
              <w:t>£45,000</w:t>
            </w:r>
          </w:p>
        </w:tc>
      </w:tr>
      <w:tr w:rsidR="00D359A4" w:rsidRPr="00ED6560" w:rsidTr="00D359A4">
        <w:tc>
          <w:tcPr>
            <w:tcW w:w="10177" w:type="dxa"/>
            <w:gridSpan w:val="2"/>
            <w:shd w:val="clear" w:color="auto" w:fill="BDD6EE" w:themeFill="accent1" w:themeFillTint="66"/>
          </w:tcPr>
          <w:p w:rsidR="00D359A4" w:rsidRPr="0092158D" w:rsidRDefault="00D359A4" w:rsidP="00D359A4">
            <w:pPr>
              <w:tabs>
                <w:tab w:val="left" w:pos="4184"/>
              </w:tabs>
              <w:rPr>
                <w:rFonts w:cstheme="minorHAnsi"/>
                <w:b/>
                <w:color w:val="000000" w:themeColor="text1"/>
                <w:lang w:val="en"/>
              </w:rPr>
            </w:pPr>
          </w:p>
        </w:tc>
      </w:tr>
      <w:tr w:rsidR="00D359A4" w:rsidRPr="00674F29" w:rsidTr="00D359A4">
        <w:tc>
          <w:tcPr>
            <w:tcW w:w="8740" w:type="dxa"/>
          </w:tcPr>
          <w:p w:rsidR="00D359A4" w:rsidRPr="0092158D" w:rsidRDefault="00D359A4" w:rsidP="00D359A4">
            <w:pPr>
              <w:rPr>
                <w:rFonts w:cstheme="minorHAnsi"/>
                <w:b/>
                <w:lang w:val="en"/>
              </w:rPr>
            </w:pPr>
          </w:p>
          <w:p w:rsidR="00D359A4" w:rsidRPr="0092158D" w:rsidRDefault="00D359A4" w:rsidP="00D359A4">
            <w:pPr>
              <w:rPr>
                <w:rFonts w:cstheme="minorHAnsi"/>
                <w:b/>
                <w:lang w:val="en"/>
              </w:rPr>
            </w:pPr>
            <w:r w:rsidRPr="0092158D">
              <w:rPr>
                <w:rFonts w:cstheme="minorHAnsi"/>
                <w:b/>
                <w:lang w:val="en"/>
              </w:rPr>
              <w:t>To improve whole school Literacy</w:t>
            </w:r>
          </w:p>
          <w:p w:rsidR="00D359A4" w:rsidRPr="0092158D" w:rsidRDefault="00D359A4" w:rsidP="00D359A4">
            <w:pPr>
              <w:rPr>
                <w:rFonts w:cstheme="minorHAnsi"/>
                <w:lang w:val="en"/>
              </w:rPr>
            </w:pPr>
          </w:p>
          <w:p w:rsidR="00DC3AD2" w:rsidRDefault="00D359A4" w:rsidP="00D359A4">
            <w:pPr>
              <w:pStyle w:val="NormalWeb"/>
              <w:rPr>
                <w:rFonts w:asciiTheme="minorHAnsi" w:hAnsiTheme="minorHAnsi" w:cstheme="minorHAnsi"/>
                <w:color w:val="000000"/>
                <w:sz w:val="22"/>
                <w:szCs w:val="22"/>
              </w:rPr>
            </w:pPr>
            <w:r w:rsidRPr="0092158D">
              <w:rPr>
                <w:rFonts w:asciiTheme="minorHAnsi" w:hAnsiTheme="minorHAnsi" w:cstheme="minorHAnsi"/>
                <w:sz w:val="22"/>
                <w:szCs w:val="22"/>
                <w:lang w:val="en"/>
              </w:rPr>
              <w:t xml:space="preserve">To </w:t>
            </w:r>
            <w:r w:rsidRPr="0092158D">
              <w:rPr>
                <w:rFonts w:asciiTheme="minorHAnsi" w:hAnsiTheme="minorHAnsi" w:cstheme="minorHAnsi"/>
                <w:color w:val="000000"/>
                <w:sz w:val="22"/>
                <w:szCs w:val="22"/>
              </w:rPr>
              <w:t>ensure excellent outcomes and reading for all students and</w:t>
            </w:r>
            <w:r w:rsidR="00DC3AD2">
              <w:rPr>
                <w:rFonts w:asciiTheme="minorHAnsi" w:hAnsiTheme="minorHAnsi" w:cstheme="minorHAnsi"/>
                <w:color w:val="000000"/>
                <w:sz w:val="22"/>
                <w:szCs w:val="22"/>
              </w:rPr>
              <w:t xml:space="preserve"> ensure</w:t>
            </w:r>
            <w:r w:rsidRPr="0092158D">
              <w:rPr>
                <w:rFonts w:asciiTheme="minorHAnsi" w:hAnsiTheme="minorHAnsi" w:cstheme="minorHAnsi"/>
                <w:color w:val="000000"/>
                <w:sz w:val="22"/>
                <w:szCs w:val="22"/>
              </w:rPr>
              <w:t xml:space="preserve"> literacy is ex</w:t>
            </w:r>
            <w:r w:rsidR="00DC3AD2">
              <w:rPr>
                <w:rFonts w:asciiTheme="minorHAnsi" w:hAnsiTheme="minorHAnsi" w:cstheme="minorHAnsi"/>
                <w:color w:val="000000"/>
                <w:sz w:val="22"/>
                <w:szCs w:val="22"/>
              </w:rPr>
              <w:t>tended across the curriculum so that</w:t>
            </w:r>
            <w:r w:rsidRPr="0092158D">
              <w:rPr>
                <w:rFonts w:asciiTheme="minorHAnsi" w:hAnsiTheme="minorHAnsi" w:cstheme="minorHAnsi"/>
                <w:color w:val="000000"/>
                <w:sz w:val="22"/>
                <w:szCs w:val="22"/>
              </w:rPr>
              <w:t xml:space="preserve"> students read for pleasure</w:t>
            </w:r>
            <w:r w:rsidR="00DC3AD2">
              <w:rPr>
                <w:rFonts w:asciiTheme="minorHAnsi" w:hAnsiTheme="minorHAnsi" w:cstheme="minorHAnsi"/>
                <w:color w:val="000000"/>
                <w:sz w:val="22"/>
                <w:szCs w:val="22"/>
              </w:rPr>
              <w:t>. Create</w:t>
            </w:r>
            <w:r w:rsidRPr="0092158D">
              <w:rPr>
                <w:rFonts w:asciiTheme="minorHAnsi" w:hAnsiTheme="minorHAnsi" w:cstheme="minorHAnsi"/>
                <w:color w:val="000000"/>
                <w:sz w:val="22"/>
                <w:szCs w:val="22"/>
              </w:rPr>
              <w:t xml:space="preserve"> a new library stocked with books</w:t>
            </w:r>
            <w:r w:rsidR="00DC3AD2">
              <w:rPr>
                <w:rFonts w:asciiTheme="minorHAnsi" w:hAnsiTheme="minorHAnsi" w:cstheme="minorHAnsi"/>
                <w:color w:val="000000"/>
                <w:sz w:val="22"/>
                <w:szCs w:val="22"/>
              </w:rPr>
              <w:t xml:space="preserve"> so that students have access to books which will aid with their reading capabilities</w:t>
            </w:r>
            <w:r w:rsidRPr="0092158D">
              <w:rPr>
                <w:rFonts w:asciiTheme="minorHAnsi" w:hAnsiTheme="minorHAnsi" w:cstheme="minorHAnsi"/>
                <w:color w:val="000000"/>
                <w:sz w:val="22"/>
                <w:szCs w:val="22"/>
              </w:rPr>
              <w:t>. External consultants from Drive</w:t>
            </w:r>
            <w:r>
              <w:rPr>
                <w:rFonts w:asciiTheme="minorHAnsi" w:hAnsiTheme="minorHAnsi" w:cstheme="minorHAnsi"/>
                <w:color w:val="000000"/>
                <w:sz w:val="22"/>
                <w:szCs w:val="22"/>
              </w:rPr>
              <w:t>r</w:t>
            </w:r>
            <w:r w:rsidRPr="0092158D">
              <w:rPr>
                <w:rFonts w:asciiTheme="minorHAnsi" w:hAnsiTheme="minorHAnsi" w:cstheme="minorHAnsi"/>
                <w:color w:val="000000"/>
                <w:sz w:val="22"/>
                <w:szCs w:val="22"/>
              </w:rPr>
              <w:t xml:space="preserve"> Youth Trust will be used to deliver and train teachers on developing whole school literacy. </w:t>
            </w:r>
            <w:r w:rsidR="00DC3AD2">
              <w:rPr>
                <w:rFonts w:asciiTheme="minorHAnsi" w:hAnsiTheme="minorHAnsi" w:cstheme="minorHAnsi"/>
                <w:color w:val="000000"/>
                <w:sz w:val="22"/>
                <w:szCs w:val="22"/>
              </w:rPr>
              <w:t xml:space="preserve">The school will also gain resources from the Hackney Learning Trust to assist in delivering Literacy interventions to PP students. </w:t>
            </w:r>
          </w:p>
          <w:p w:rsidR="00DC3AD2" w:rsidRDefault="00DC3AD2" w:rsidP="00D359A4">
            <w:pPr>
              <w:pStyle w:val="NormalWeb"/>
              <w:rPr>
                <w:rFonts w:asciiTheme="minorHAnsi" w:hAnsiTheme="minorHAnsi" w:cstheme="minorHAnsi"/>
                <w:color w:val="000000"/>
                <w:sz w:val="22"/>
                <w:szCs w:val="22"/>
              </w:rPr>
            </w:pPr>
          </w:p>
          <w:p w:rsidR="00D359A4" w:rsidRDefault="00DC3AD2" w:rsidP="00D359A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Recruit a Phonics teacher who will assist PP students with basic phonics knowledge. This is to ensure that PP students have the correct foundations to access education. </w:t>
            </w:r>
          </w:p>
          <w:p w:rsidR="00DC3AD2" w:rsidRDefault="00DC3AD2" w:rsidP="00D359A4">
            <w:pPr>
              <w:pStyle w:val="NormalWeb"/>
              <w:rPr>
                <w:rFonts w:asciiTheme="minorHAnsi" w:hAnsiTheme="minorHAnsi" w:cstheme="minorHAnsi"/>
                <w:color w:val="000000"/>
                <w:sz w:val="22"/>
                <w:szCs w:val="22"/>
              </w:rPr>
            </w:pPr>
          </w:p>
          <w:p w:rsidR="00DC3AD2" w:rsidRPr="0092158D" w:rsidRDefault="00DC3AD2" w:rsidP="00D359A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A Literacy Coordinator will also be recruited to coordinate Literac</w:t>
            </w:r>
            <w:r w:rsidR="005620CC">
              <w:rPr>
                <w:rFonts w:asciiTheme="minorHAnsi" w:hAnsiTheme="minorHAnsi" w:cstheme="minorHAnsi"/>
                <w:color w:val="000000"/>
                <w:sz w:val="22"/>
                <w:szCs w:val="22"/>
              </w:rPr>
              <w:t xml:space="preserve">y interventions and develop the provisions for Literacy across the curriculum. </w:t>
            </w:r>
          </w:p>
          <w:p w:rsidR="00D359A4" w:rsidRPr="0092158D" w:rsidRDefault="00D359A4" w:rsidP="005620CC">
            <w:pPr>
              <w:rPr>
                <w:rFonts w:cstheme="minorHAnsi"/>
                <w:lang w:val="en"/>
              </w:rPr>
            </w:pPr>
          </w:p>
        </w:tc>
        <w:tc>
          <w:tcPr>
            <w:tcW w:w="1437" w:type="dxa"/>
          </w:tcPr>
          <w:p w:rsidR="00D359A4" w:rsidRDefault="00D359A4" w:rsidP="00D359A4">
            <w:pPr>
              <w:rPr>
                <w:b/>
                <w:sz w:val="24"/>
                <w:szCs w:val="24"/>
              </w:rPr>
            </w:pPr>
          </w:p>
          <w:p w:rsidR="00D359A4" w:rsidRPr="00674F29" w:rsidRDefault="00D359A4" w:rsidP="00D359A4">
            <w:pPr>
              <w:rPr>
                <w:b/>
                <w:sz w:val="24"/>
                <w:szCs w:val="24"/>
              </w:rPr>
            </w:pPr>
            <w:r>
              <w:rPr>
                <w:b/>
                <w:sz w:val="24"/>
                <w:szCs w:val="24"/>
              </w:rPr>
              <w:t>£80,000</w:t>
            </w:r>
          </w:p>
        </w:tc>
      </w:tr>
      <w:tr w:rsidR="00D359A4" w:rsidRPr="00ED6560" w:rsidTr="00D359A4">
        <w:tc>
          <w:tcPr>
            <w:tcW w:w="10177" w:type="dxa"/>
            <w:gridSpan w:val="2"/>
            <w:shd w:val="clear" w:color="auto" w:fill="BDD6EE" w:themeFill="accent1" w:themeFillTint="66"/>
          </w:tcPr>
          <w:p w:rsidR="00D359A4" w:rsidRPr="0092158D" w:rsidRDefault="00D359A4" w:rsidP="00D359A4">
            <w:pPr>
              <w:tabs>
                <w:tab w:val="left" w:pos="4184"/>
              </w:tabs>
              <w:rPr>
                <w:rFonts w:cstheme="minorHAnsi"/>
                <w:b/>
                <w:color w:val="000000" w:themeColor="text1"/>
                <w:lang w:val="en"/>
              </w:rPr>
            </w:pPr>
          </w:p>
        </w:tc>
      </w:tr>
      <w:tr w:rsidR="00D359A4" w:rsidRPr="00674F29" w:rsidTr="00D359A4">
        <w:tc>
          <w:tcPr>
            <w:tcW w:w="8740" w:type="dxa"/>
          </w:tcPr>
          <w:p w:rsidR="00D359A4" w:rsidRPr="0092158D" w:rsidRDefault="00D359A4" w:rsidP="00D359A4">
            <w:pPr>
              <w:rPr>
                <w:rFonts w:cstheme="minorHAnsi"/>
                <w:b/>
                <w:lang w:val="en"/>
              </w:rPr>
            </w:pPr>
          </w:p>
          <w:p w:rsidR="00D359A4" w:rsidRPr="0092158D" w:rsidRDefault="00D359A4" w:rsidP="00D359A4">
            <w:pPr>
              <w:rPr>
                <w:rFonts w:cstheme="minorHAnsi"/>
                <w:b/>
                <w:lang w:val="en"/>
              </w:rPr>
            </w:pPr>
          </w:p>
          <w:p w:rsidR="00D359A4" w:rsidRPr="0092158D" w:rsidRDefault="00D359A4" w:rsidP="00D359A4">
            <w:pPr>
              <w:rPr>
                <w:rFonts w:cstheme="minorHAnsi"/>
                <w:lang w:val="en"/>
              </w:rPr>
            </w:pPr>
            <w:r>
              <w:rPr>
                <w:rFonts w:cstheme="minorHAnsi"/>
                <w:b/>
                <w:lang w:val="en"/>
              </w:rPr>
              <w:t xml:space="preserve">Improve whole school and classroom </w:t>
            </w:r>
            <w:proofErr w:type="spellStart"/>
            <w:r>
              <w:rPr>
                <w:rFonts w:cstheme="minorHAnsi"/>
                <w:b/>
                <w:lang w:val="en"/>
              </w:rPr>
              <w:t>b</w:t>
            </w:r>
            <w:r w:rsidRPr="0092158D">
              <w:rPr>
                <w:rFonts w:cstheme="minorHAnsi"/>
                <w:b/>
                <w:lang w:val="en"/>
              </w:rPr>
              <w:t>ehaviour</w:t>
            </w:r>
            <w:proofErr w:type="spellEnd"/>
            <w:r w:rsidRPr="0092158D">
              <w:rPr>
                <w:rFonts w:cstheme="minorHAnsi"/>
                <w:lang w:val="en"/>
              </w:rPr>
              <w:t xml:space="preserve">  </w:t>
            </w:r>
          </w:p>
          <w:p w:rsidR="00D359A4" w:rsidRPr="0092158D" w:rsidRDefault="00D359A4" w:rsidP="00D359A4">
            <w:pPr>
              <w:rPr>
                <w:rFonts w:cstheme="minorHAnsi"/>
                <w:lang w:val="en"/>
              </w:rPr>
            </w:pPr>
          </w:p>
          <w:p w:rsidR="00D359A4" w:rsidRPr="0092158D" w:rsidRDefault="00D359A4" w:rsidP="00D359A4">
            <w:pPr>
              <w:rPr>
                <w:rFonts w:cstheme="minorHAnsi"/>
                <w:lang w:val="en"/>
              </w:rPr>
            </w:pPr>
            <w:r w:rsidRPr="0092158D">
              <w:rPr>
                <w:rFonts w:cstheme="minorHAnsi"/>
                <w:lang w:val="en"/>
              </w:rPr>
              <w:t xml:space="preserve">Two </w:t>
            </w:r>
            <w:proofErr w:type="spellStart"/>
            <w:r w:rsidRPr="0092158D">
              <w:rPr>
                <w:rFonts w:cstheme="minorHAnsi"/>
                <w:lang w:val="en"/>
              </w:rPr>
              <w:t>Behaviour</w:t>
            </w:r>
            <w:proofErr w:type="spellEnd"/>
            <w:r w:rsidRPr="0092158D">
              <w:rPr>
                <w:rFonts w:cstheme="minorHAnsi"/>
                <w:lang w:val="en"/>
              </w:rPr>
              <w:t xml:space="preserve"> specialists (HLTA’s) recruited to support students in raising their self-esteem and self-efficacy, develop home school relationships and break down barriers through effective group and 1:1 mentoring. </w:t>
            </w:r>
          </w:p>
          <w:p w:rsidR="00D359A4" w:rsidRPr="0092158D" w:rsidRDefault="00D359A4" w:rsidP="00D359A4">
            <w:pPr>
              <w:ind w:left="360"/>
              <w:rPr>
                <w:rFonts w:cstheme="minorHAnsi"/>
                <w:lang w:val="en"/>
              </w:rPr>
            </w:pPr>
          </w:p>
          <w:p w:rsidR="00D359A4" w:rsidRPr="0092158D" w:rsidRDefault="00D359A4" w:rsidP="00D359A4">
            <w:pPr>
              <w:rPr>
                <w:rFonts w:cstheme="minorHAnsi"/>
                <w:lang w:val="en"/>
              </w:rPr>
            </w:pPr>
          </w:p>
        </w:tc>
        <w:tc>
          <w:tcPr>
            <w:tcW w:w="1437" w:type="dxa"/>
          </w:tcPr>
          <w:p w:rsidR="00D359A4" w:rsidRDefault="00D359A4" w:rsidP="00D359A4">
            <w:pPr>
              <w:rPr>
                <w:b/>
                <w:sz w:val="24"/>
                <w:szCs w:val="24"/>
              </w:rPr>
            </w:pPr>
          </w:p>
          <w:p w:rsidR="00D359A4" w:rsidRDefault="00D359A4" w:rsidP="00D359A4">
            <w:pPr>
              <w:rPr>
                <w:b/>
                <w:sz w:val="24"/>
                <w:szCs w:val="24"/>
              </w:rPr>
            </w:pPr>
          </w:p>
          <w:p w:rsidR="00D359A4" w:rsidRPr="00674F29" w:rsidRDefault="00D359A4" w:rsidP="00D359A4">
            <w:pPr>
              <w:rPr>
                <w:b/>
                <w:sz w:val="24"/>
                <w:szCs w:val="24"/>
              </w:rPr>
            </w:pPr>
            <w:r>
              <w:rPr>
                <w:b/>
                <w:sz w:val="24"/>
                <w:szCs w:val="24"/>
              </w:rPr>
              <w:t>£50,000</w:t>
            </w:r>
          </w:p>
        </w:tc>
      </w:tr>
      <w:tr w:rsidR="00D359A4" w:rsidRPr="00ED6560" w:rsidTr="00D359A4">
        <w:tc>
          <w:tcPr>
            <w:tcW w:w="10177" w:type="dxa"/>
            <w:gridSpan w:val="2"/>
            <w:shd w:val="clear" w:color="auto" w:fill="BDD6EE" w:themeFill="accent1" w:themeFillTint="66"/>
          </w:tcPr>
          <w:p w:rsidR="00D359A4" w:rsidRPr="0092158D" w:rsidRDefault="00D359A4" w:rsidP="00D359A4">
            <w:pPr>
              <w:tabs>
                <w:tab w:val="left" w:pos="4184"/>
              </w:tabs>
              <w:rPr>
                <w:rFonts w:cstheme="minorHAnsi"/>
                <w:b/>
                <w:color w:val="000000" w:themeColor="text1"/>
                <w:lang w:val="en"/>
              </w:rPr>
            </w:pPr>
          </w:p>
        </w:tc>
      </w:tr>
      <w:tr w:rsidR="00D359A4" w:rsidRPr="00674F29" w:rsidTr="00D359A4">
        <w:tc>
          <w:tcPr>
            <w:tcW w:w="8740" w:type="dxa"/>
          </w:tcPr>
          <w:p w:rsidR="00D359A4" w:rsidRPr="0092158D" w:rsidRDefault="00D359A4" w:rsidP="00D359A4">
            <w:pPr>
              <w:rPr>
                <w:rFonts w:cstheme="minorHAnsi"/>
                <w:b/>
                <w:lang w:val="en"/>
              </w:rPr>
            </w:pPr>
          </w:p>
          <w:p w:rsidR="00D359A4" w:rsidRPr="0092158D" w:rsidRDefault="00D359A4" w:rsidP="00D359A4">
            <w:pPr>
              <w:rPr>
                <w:rFonts w:cstheme="minorHAnsi"/>
                <w:b/>
                <w:lang w:val="en"/>
              </w:rPr>
            </w:pPr>
            <w:r w:rsidRPr="0092158D">
              <w:rPr>
                <w:rFonts w:cstheme="minorHAnsi"/>
                <w:b/>
                <w:lang w:val="en"/>
              </w:rPr>
              <w:t>Improve whole school attendance</w:t>
            </w:r>
          </w:p>
          <w:p w:rsidR="00D359A4" w:rsidRPr="0092158D" w:rsidRDefault="00D359A4" w:rsidP="00D359A4">
            <w:pPr>
              <w:rPr>
                <w:rFonts w:cstheme="minorHAnsi"/>
                <w:b/>
                <w:lang w:val="en"/>
              </w:rPr>
            </w:pPr>
          </w:p>
          <w:p w:rsidR="00D359A4" w:rsidRPr="0092158D" w:rsidRDefault="00D359A4" w:rsidP="00D359A4">
            <w:pPr>
              <w:contextualSpacing/>
              <w:rPr>
                <w:rFonts w:cstheme="minorHAnsi"/>
                <w:b/>
                <w:lang w:val="en"/>
              </w:rPr>
            </w:pPr>
            <w:r w:rsidRPr="0092158D">
              <w:rPr>
                <w:rFonts w:cstheme="minorHAnsi"/>
                <w:shd w:val="clear" w:color="auto" w:fill="FFFFFF"/>
              </w:rPr>
              <w:t xml:space="preserve">Recruit attendance officers to work alongside key school staff in promoting excellent attendance of pupil premium students, reduce levels of absence and work with families to promote home school support. </w:t>
            </w:r>
          </w:p>
          <w:p w:rsidR="00D359A4" w:rsidRPr="0092158D" w:rsidRDefault="00D359A4" w:rsidP="00D359A4">
            <w:pPr>
              <w:contextualSpacing/>
              <w:rPr>
                <w:rFonts w:cstheme="minorHAnsi"/>
                <w:b/>
                <w:lang w:val="en"/>
              </w:rPr>
            </w:pPr>
          </w:p>
          <w:p w:rsidR="00D359A4" w:rsidRPr="0092158D" w:rsidRDefault="00D359A4" w:rsidP="00D359A4">
            <w:pPr>
              <w:rPr>
                <w:rFonts w:cstheme="minorHAnsi"/>
                <w:b/>
                <w:lang w:val="en"/>
              </w:rPr>
            </w:pPr>
            <w:r w:rsidRPr="0092158D">
              <w:rPr>
                <w:rFonts w:cstheme="minorHAnsi"/>
                <w:lang w:val="en"/>
              </w:rPr>
              <w:t>To continue with the Attendance Management Service (AMS) at the Gold level of provision. This gives the school an extra day of support from the Local Authority attendance team. Students who have low attendance are expected to receive home visits ensuring all families, especially the hard to reach are contacted and regularly kept in communication to ensure attendance is improved and maintained.</w:t>
            </w:r>
          </w:p>
          <w:p w:rsidR="00D359A4" w:rsidRPr="0092158D" w:rsidRDefault="00D359A4" w:rsidP="00D359A4">
            <w:pPr>
              <w:rPr>
                <w:rFonts w:cstheme="minorHAnsi"/>
                <w:b/>
                <w:lang w:val="en"/>
              </w:rPr>
            </w:pPr>
            <w:r w:rsidRPr="0092158D">
              <w:rPr>
                <w:rFonts w:cstheme="minorHAnsi"/>
                <w:b/>
                <w:lang w:val="en"/>
              </w:rPr>
              <w:t xml:space="preserve">  </w:t>
            </w:r>
          </w:p>
        </w:tc>
        <w:tc>
          <w:tcPr>
            <w:tcW w:w="1437" w:type="dxa"/>
          </w:tcPr>
          <w:p w:rsidR="00D359A4" w:rsidRDefault="00D359A4" w:rsidP="00D359A4">
            <w:pPr>
              <w:rPr>
                <w:b/>
                <w:sz w:val="24"/>
                <w:szCs w:val="24"/>
              </w:rPr>
            </w:pPr>
          </w:p>
          <w:p w:rsidR="00D359A4" w:rsidRDefault="00D359A4" w:rsidP="00D359A4">
            <w:pPr>
              <w:rPr>
                <w:b/>
                <w:sz w:val="24"/>
                <w:szCs w:val="24"/>
              </w:rPr>
            </w:pPr>
          </w:p>
          <w:p w:rsidR="00D359A4" w:rsidRPr="00674F29" w:rsidRDefault="00D359A4" w:rsidP="00D359A4">
            <w:pPr>
              <w:rPr>
                <w:b/>
                <w:sz w:val="24"/>
                <w:szCs w:val="24"/>
              </w:rPr>
            </w:pPr>
            <w:r>
              <w:rPr>
                <w:b/>
                <w:sz w:val="24"/>
                <w:szCs w:val="24"/>
              </w:rPr>
              <w:t>£40,000</w:t>
            </w:r>
          </w:p>
        </w:tc>
      </w:tr>
      <w:tr w:rsidR="00D359A4" w:rsidRPr="00ED6560" w:rsidTr="00D359A4">
        <w:tc>
          <w:tcPr>
            <w:tcW w:w="10177" w:type="dxa"/>
            <w:gridSpan w:val="2"/>
            <w:shd w:val="clear" w:color="auto" w:fill="BDD6EE" w:themeFill="accent1" w:themeFillTint="66"/>
          </w:tcPr>
          <w:p w:rsidR="00D359A4" w:rsidRPr="0092158D" w:rsidRDefault="00D359A4" w:rsidP="00D359A4">
            <w:pPr>
              <w:tabs>
                <w:tab w:val="left" w:pos="4184"/>
              </w:tabs>
              <w:rPr>
                <w:rFonts w:cstheme="minorHAnsi"/>
                <w:b/>
                <w:color w:val="000000" w:themeColor="text1"/>
                <w:lang w:val="en"/>
              </w:rPr>
            </w:pPr>
          </w:p>
        </w:tc>
      </w:tr>
      <w:tr w:rsidR="00D359A4" w:rsidRPr="00674F29" w:rsidTr="00D359A4">
        <w:tc>
          <w:tcPr>
            <w:tcW w:w="8740" w:type="dxa"/>
          </w:tcPr>
          <w:p w:rsidR="00D359A4" w:rsidRPr="0092158D" w:rsidRDefault="00D359A4" w:rsidP="00D359A4">
            <w:pPr>
              <w:rPr>
                <w:rFonts w:cstheme="minorHAnsi"/>
                <w:b/>
                <w:lang w:val="en"/>
              </w:rPr>
            </w:pPr>
          </w:p>
          <w:p w:rsidR="00D359A4" w:rsidRPr="0092158D" w:rsidRDefault="00D359A4" w:rsidP="00D359A4">
            <w:pPr>
              <w:rPr>
                <w:rFonts w:cstheme="minorHAnsi"/>
                <w:b/>
                <w:lang w:val="en"/>
              </w:rPr>
            </w:pPr>
            <w:proofErr w:type="spellStart"/>
            <w:r w:rsidRPr="0092158D">
              <w:rPr>
                <w:rFonts w:cstheme="minorHAnsi"/>
                <w:b/>
                <w:lang w:val="en"/>
              </w:rPr>
              <w:t>Maths</w:t>
            </w:r>
            <w:proofErr w:type="spellEnd"/>
            <w:r w:rsidRPr="0092158D">
              <w:rPr>
                <w:rFonts w:cstheme="minorHAnsi"/>
                <w:b/>
                <w:lang w:val="en"/>
              </w:rPr>
              <w:t>, English and Science Academic Mentors</w:t>
            </w:r>
          </w:p>
          <w:p w:rsidR="00D359A4" w:rsidRPr="0092158D" w:rsidRDefault="00D359A4" w:rsidP="00D359A4">
            <w:pPr>
              <w:rPr>
                <w:rFonts w:cstheme="minorHAnsi"/>
                <w:lang w:val="en"/>
              </w:rPr>
            </w:pPr>
          </w:p>
          <w:p w:rsidR="00D359A4" w:rsidRPr="0092158D" w:rsidRDefault="00D359A4" w:rsidP="00D359A4">
            <w:pPr>
              <w:numPr>
                <w:ilvl w:val="0"/>
                <w:numId w:val="2"/>
              </w:numPr>
              <w:spacing w:line="256" w:lineRule="auto"/>
              <w:contextualSpacing/>
              <w:rPr>
                <w:rFonts w:cstheme="minorHAnsi"/>
                <w:lang w:val="en"/>
              </w:rPr>
            </w:pPr>
            <w:r w:rsidRPr="0092158D">
              <w:rPr>
                <w:rFonts w:cstheme="minorHAnsi"/>
                <w:lang w:val="en"/>
              </w:rPr>
              <w:t xml:space="preserve">Recruit two Academic Mentors for each subject to substantially reduce teaching group sizes in Mathematics , English and Science especially in key sets that contain PP and disadvantaged students. Teachers will be able to tailor their teaching to the individual learning needs of the children and work with Mentors to </w:t>
            </w:r>
            <w:r w:rsidR="005D52EB" w:rsidRPr="0092158D">
              <w:rPr>
                <w:rFonts w:cstheme="minorHAnsi"/>
                <w:lang w:val="en"/>
              </w:rPr>
              <w:t>optimize</w:t>
            </w:r>
            <w:r w:rsidRPr="0092158D">
              <w:rPr>
                <w:rFonts w:cstheme="minorHAnsi"/>
                <w:lang w:val="en"/>
              </w:rPr>
              <w:t xml:space="preserve"> learning and the time spent with each child. This will enable pupils to make rapid progress and ensure that students are achieving in line with national expectations.   </w:t>
            </w:r>
          </w:p>
          <w:p w:rsidR="00D359A4" w:rsidRPr="0092158D" w:rsidRDefault="00D359A4" w:rsidP="00D359A4">
            <w:pPr>
              <w:rPr>
                <w:rFonts w:cstheme="minorHAnsi"/>
                <w:lang w:val="en"/>
              </w:rPr>
            </w:pPr>
          </w:p>
          <w:p w:rsidR="00D359A4" w:rsidRPr="0092158D" w:rsidRDefault="00D359A4" w:rsidP="00D359A4">
            <w:pPr>
              <w:rPr>
                <w:rFonts w:cstheme="minorHAnsi"/>
                <w:lang w:val="en"/>
              </w:rPr>
            </w:pPr>
            <w:r w:rsidRPr="0092158D">
              <w:rPr>
                <w:rFonts w:cstheme="minorHAnsi"/>
                <w:lang w:val="en"/>
              </w:rPr>
              <w:t>‘EEF Teaching and Learning Toolkit, 2018 – Reducing Class Size:</w:t>
            </w:r>
          </w:p>
          <w:p w:rsidR="00D359A4" w:rsidRPr="0092158D" w:rsidRDefault="00D359A4" w:rsidP="00D359A4">
            <w:pPr>
              <w:rPr>
                <w:rFonts w:cstheme="minorHAnsi"/>
                <w:lang w:val="en"/>
              </w:rPr>
            </w:pPr>
            <w:r w:rsidRPr="0092158D">
              <w:rPr>
                <w:rFonts w:cstheme="minorHAnsi"/>
                <w:lang w:val="en"/>
              </w:rPr>
              <w:t>‘’Reducing class sizes appears to result in around 3 months of additional progress for pupils, on average.’’</w:t>
            </w:r>
          </w:p>
          <w:p w:rsidR="00D359A4" w:rsidRPr="0092158D" w:rsidRDefault="00D359A4" w:rsidP="00D359A4">
            <w:pPr>
              <w:rPr>
                <w:rFonts w:cstheme="minorHAnsi"/>
                <w:b/>
                <w:lang w:val="en"/>
              </w:rPr>
            </w:pPr>
          </w:p>
        </w:tc>
        <w:tc>
          <w:tcPr>
            <w:tcW w:w="1437" w:type="dxa"/>
          </w:tcPr>
          <w:p w:rsidR="00D359A4" w:rsidRDefault="00D359A4" w:rsidP="00D359A4">
            <w:pPr>
              <w:rPr>
                <w:b/>
                <w:sz w:val="24"/>
                <w:szCs w:val="24"/>
              </w:rPr>
            </w:pPr>
          </w:p>
          <w:p w:rsidR="00D359A4" w:rsidRDefault="00D359A4" w:rsidP="00D359A4">
            <w:pPr>
              <w:rPr>
                <w:sz w:val="24"/>
                <w:szCs w:val="24"/>
              </w:rPr>
            </w:pPr>
          </w:p>
          <w:p w:rsidR="00D359A4" w:rsidRPr="000A183E" w:rsidRDefault="00D359A4" w:rsidP="00D359A4">
            <w:pPr>
              <w:rPr>
                <w:b/>
                <w:sz w:val="24"/>
                <w:szCs w:val="24"/>
              </w:rPr>
            </w:pPr>
            <w:r w:rsidRPr="000A183E">
              <w:rPr>
                <w:b/>
                <w:sz w:val="24"/>
                <w:szCs w:val="24"/>
              </w:rPr>
              <w:t>£120,000</w:t>
            </w:r>
          </w:p>
        </w:tc>
      </w:tr>
      <w:tr w:rsidR="00D359A4" w:rsidRPr="00ED6560" w:rsidTr="00D359A4">
        <w:tc>
          <w:tcPr>
            <w:tcW w:w="10177" w:type="dxa"/>
            <w:gridSpan w:val="2"/>
            <w:shd w:val="clear" w:color="auto" w:fill="BDD6EE" w:themeFill="accent1" w:themeFillTint="66"/>
          </w:tcPr>
          <w:p w:rsidR="00D359A4" w:rsidRPr="008C70D7" w:rsidRDefault="00D359A4" w:rsidP="00D359A4">
            <w:pPr>
              <w:tabs>
                <w:tab w:val="left" w:pos="4184"/>
              </w:tabs>
              <w:rPr>
                <w:b/>
                <w:color w:val="000000" w:themeColor="text1"/>
                <w:sz w:val="20"/>
                <w:szCs w:val="20"/>
                <w:lang w:val="en"/>
              </w:rPr>
            </w:pPr>
            <w:r>
              <w:rPr>
                <w:b/>
                <w:color w:val="000000" w:themeColor="text1"/>
                <w:sz w:val="20"/>
                <w:szCs w:val="20"/>
                <w:lang w:val="en"/>
              </w:rPr>
              <w:t xml:space="preserve">                                                                                                                                             </w:t>
            </w:r>
            <w:r w:rsidRPr="000A183E">
              <w:rPr>
                <w:b/>
                <w:color w:val="000000" w:themeColor="text1"/>
                <w:sz w:val="36"/>
                <w:szCs w:val="20"/>
                <w:lang w:val="en"/>
              </w:rPr>
              <w:t>Total Budget:  £490</w:t>
            </w:r>
            <w:r>
              <w:rPr>
                <w:b/>
                <w:color w:val="000000" w:themeColor="text1"/>
                <w:sz w:val="36"/>
                <w:szCs w:val="20"/>
                <w:lang w:val="en"/>
              </w:rPr>
              <w:t>,</w:t>
            </w:r>
            <w:r w:rsidRPr="000A183E">
              <w:rPr>
                <w:b/>
                <w:color w:val="000000" w:themeColor="text1"/>
                <w:sz w:val="36"/>
                <w:szCs w:val="20"/>
                <w:lang w:val="en"/>
              </w:rPr>
              <w:t>000</w:t>
            </w:r>
          </w:p>
        </w:tc>
      </w:tr>
    </w:tbl>
    <w:p w:rsidR="00D359A4" w:rsidRPr="00BC039F" w:rsidRDefault="00D359A4" w:rsidP="00BC039F">
      <w:bookmarkStart w:id="0" w:name="_GoBack"/>
      <w:bookmarkEnd w:id="0"/>
    </w:p>
    <w:p w:rsidR="00685FE3" w:rsidRDefault="00685FE3" w:rsidP="00685FE3">
      <w:pPr>
        <w:rPr>
          <w:rFonts w:asciiTheme="majorHAnsi" w:eastAsiaTheme="majorEastAsia" w:hAnsiTheme="majorHAnsi" w:cstheme="majorBidi"/>
          <w:caps/>
          <w:color w:val="5B9BD5" w:themeColor="accent1"/>
          <w:sz w:val="72"/>
          <w:szCs w:val="72"/>
          <w:lang w:val="en-US"/>
        </w:rPr>
      </w:pPr>
    </w:p>
    <w:sectPr w:rsidR="00685FE3" w:rsidSect="009D26C0">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9A4" w:rsidRDefault="00D359A4" w:rsidP="00D359A4">
      <w:pPr>
        <w:spacing w:after="0" w:line="240" w:lineRule="auto"/>
      </w:pPr>
      <w:r>
        <w:separator/>
      </w:r>
    </w:p>
  </w:endnote>
  <w:endnote w:type="continuationSeparator" w:id="0">
    <w:p w:rsidR="00D359A4" w:rsidRDefault="00D359A4" w:rsidP="00D35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9A4" w:rsidRDefault="00D359A4" w:rsidP="00D359A4">
      <w:pPr>
        <w:spacing w:after="0" w:line="240" w:lineRule="auto"/>
      </w:pPr>
      <w:r>
        <w:separator/>
      </w:r>
    </w:p>
  </w:footnote>
  <w:footnote w:type="continuationSeparator" w:id="0">
    <w:p w:rsidR="00D359A4" w:rsidRDefault="00D359A4" w:rsidP="00D35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D744D"/>
    <w:multiLevelType w:val="multilevel"/>
    <w:tmpl w:val="03564B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AA7177"/>
    <w:multiLevelType w:val="multilevel"/>
    <w:tmpl w:val="83A01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AC6BA0"/>
    <w:multiLevelType w:val="hybridMultilevel"/>
    <w:tmpl w:val="AEA6956C"/>
    <w:lvl w:ilvl="0" w:tplc="B0043EAC">
      <w:numFmt w:val="bullet"/>
      <w:lvlText w:val="-"/>
      <w:lvlJc w:val="left"/>
      <w:pPr>
        <w:ind w:left="720" w:hanging="360"/>
      </w:pPr>
      <w:rPr>
        <w:rFonts w:ascii="Calibri" w:eastAsiaTheme="minorHAnsi" w:hAnsi="Calibri"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CB3D57"/>
    <w:multiLevelType w:val="hybridMultilevel"/>
    <w:tmpl w:val="BFACB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543774"/>
    <w:multiLevelType w:val="hybridMultilevel"/>
    <w:tmpl w:val="2EE80A46"/>
    <w:lvl w:ilvl="0" w:tplc="94D42982">
      <w:start w:val="3"/>
      <w:numFmt w:val="upperLetter"/>
      <w:lvlText w:val="%1."/>
      <w:lvlJc w:val="left"/>
      <w:pPr>
        <w:tabs>
          <w:tab w:val="num" w:pos="720"/>
        </w:tabs>
        <w:ind w:left="720" w:hanging="360"/>
      </w:pPr>
    </w:lvl>
    <w:lvl w:ilvl="1" w:tplc="AFAE111E" w:tentative="1">
      <w:start w:val="1"/>
      <w:numFmt w:val="decimal"/>
      <w:lvlText w:val="%2."/>
      <w:lvlJc w:val="left"/>
      <w:pPr>
        <w:tabs>
          <w:tab w:val="num" w:pos="1440"/>
        </w:tabs>
        <w:ind w:left="1440" w:hanging="360"/>
      </w:pPr>
    </w:lvl>
    <w:lvl w:ilvl="2" w:tplc="04269C84" w:tentative="1">
      <w:start w:val="1"/>
      <w:numFmt w:val="decimal"/>
      <w:lvlText w:val="%3."/>
      <w:lvlJc w:val="left"/>
      <w:pPr>
        <w:tabs>
          <w:tab w:val="num" w:pos="2160"/>
        </w:tabs>
        <w:ind w:left="2160" w:hanging="360"/>
      </w:pPr>
    </w:lvl>
    <w:lvl w:ilvl="3" w:tplc="19F8B778" w:tentative="1">
      <w:start w:val="1"/>
      <w:numFmt w:val="decimal"/>
      <w:lvlText w:val="%4."/>
      <w:lvlJc w:val="left"/>
      <w:pPr>
        <w:tabs>
          <w:tab w:val="num" w:pos="2880"/>
        </w:tabs>
        <w:ind w:left="2880" w:hanging="360"/>
      </w:pPr>
    </w:lvl>
    <w:lvl w:ilvl="4" w:tplc="2F683956" w:tentative="1">
      <w:start w:val="1"/>
      <w:numFmt w:val="decimal"/>
      <w:lvlText w:val="%5."/>
      <w:lvlJc w:val="left"/>
      <w:pPr>
        <w:tabs>
          <w:tab w:val="num" w:pos="3600"/>
        </w:tabs>
        <w:ind w:left="3600" w:hanging="360"/>
      </w:pPr>
    </w:lvl>
    <w:lvl w:ilvl="5" w:tplc="2A6E34B2" w:tentative="1">
      <w:start w:val="1"/>
      <w:numFmt w:val="decimal"/>
      <w:lvlText w:val="%6."/>
      <w:lvlJc w:val="left"/>
      <w:pPr>
        <w:tabs>
          <w:tab w:val="num" w:pos="4320"/>
        </w:tabs>
        <w:ind w:left="4320" w:hanging="360"/>
      </w:pPr>
    </w:lvl>
    <w:lvl w:ilvl="6" w:tplc="0822651A" w:tentative="1">
      <w:start w:val="1"/>
      <w:numFmt w:val="decimal"/>
      <w:lvlText w:val="%7."/>
      <w:lvlJc w:val="left"/>
      <w:pPr>
        <w:tabs>
          <w:tab w:val="num" w:pos="5040"/>
        </w:tabs>
        <w:ind w:left="5040" w:hanging="360"/>
      </w:pPr>
    </w:lvl>
    <w:lvl w:ilvl="7" w:tplc="12687C1A" w:tentative="1">
      <w:start w:val="1"/>
      <w:numFmt w:val="decimal"/>
      <w:lvlText w:val="%8."/>
      <w:lvlJc w:val="left"/>
      <w:pPr>
        <w:tabs>
          <w:tab w:val="num" w:pos="5760"/>
        </w:tabs>
        <w:ind w:left="5760" w:hanging="360"/>
      </w:pPr>
    </w:lvl>
    <w:lvl w:ilvl="8" w:tplc="932C6E70" w:tentative="1">
      <w:start w:val="1"/>
      <w:numFmt w:val="decimal"/>
      <w:lvlText w:val="%9."/>
      <w:lvlJc w:val="left"/>
      <w:pPr>
        <w:tabs>
          <w:tab w:val="num" w:pos="6480"/>
        </w:tabs>
        <w:ind w:left="6480" w:hanging="360"/>
      </w:pPr>
    </w:lvl>
  </w:abstractNum>
  <w:abstractNum w:abstractNumId="5">
    <w:nsid w:val="209704FF"/>
    <w:multiLevelType w:val="hybridMultilevel"/>
    <w:tmpl w:val="F1FA8FBE"/>
    <w:lvl w:ilvl="0" w:tplc="1C5E9E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8A5374"/>
    <w:multiLevelType w:val="hybridMultilevel"/>
    <w:tmpl w:val="92D8DFB4"/>
    <w:lvl w:ilvl="0" w:tplc="8D7EA2C8">
      <w:start w:val="2"/>
      <w:numFmt w:val="upperLetter"/>
      <w:lvlText w:val="%1."/>
      <w:lvlJc w:val="left"/>
      <w:pPr>
        <w:tabs>
          <w:tab w:val="num" w:pos="720"/>
        </w:tabs>
        <w:ind w:left="720" w:hanging="360"/>
      </w:pPr>
    </w:lvl>
    <w:lvl w:ilvl="1" w:tplc="85941276" w:tentative="1">
      <w:start w:val="1"/>
      <w:numFmt w:val="decimal"/>
      <w:lvlText w:val="%2."/>
      <w:lvlJc w:val="left"/>
      <w:pPr>
        <w:tabs>
          <w:tab w:val="num" w:pos="1440"/>
        </w:tabs>
        <w:ind w:left="1440" w:hanging="360"/>
      </w:pPr>
    </w:lvl>
    <w:lvl w:ilvl="2" w:tplc="A13ADBB6" w:tentative="1">
      <w:start w:val="1"/>
      <w:numFmt w:val="decimal"/>
      <w:lvlText w:val="%3."/>
      <w:lvlJc w:val="left"/>
      <w:pPr>
        <w:tabs>
          <w:tab w:val="num" w:pos="2160"/>
        </w:tabs>
        <w:ind w:left="2160" w:hanging="360"/>
      </w:pPr>
    </w:lvl>
    <w:lvl w:ilvl="3" w:tplc="8F3A488E" w:tentative="1">
      <w:start w:val="1"/>
      <w:numFmt w:val="decimal"/>
      <w:lvlText w:val="%4."/>
      <w:lvlJc w:val="left"/>
      <w:pPr>
        <w:tabs>
          <w:tab w:val="num" w:pos="2880"/>
        </w:tabs>
        <w:ind w:left="2880" w:hanging="360"/>
      </w:pPr>
    </w:lvl>
    <w:lvl w:ilvl="4" w:tplc="E7CC2930" w:tentative="1">
      <w:start w:val="1"/>
      <w:numFmt w:val="decimal"/>
      <w:lvlText w:val="%5."/>
      <w:lvlJc w:val="left"/>
      <w:pPr>
        <w:tabs>
          <w:tab w:val="num" w:pos="3600"/>
        </w:tabs>
        <w:ind w:left="3600" w:hanging="360"/>
      </w:pPr>
    </w:lvl>
    <w:lvl w:ilvl="5" w:tplc="5CC43A4A" w:tentative="1">
      <w:start w:val="1"/>
      <w:numFmt w:val="decimal"/>
      <w:lvlText w:val="%6."/>
      <w:lvlJc w:val="left"/>
      <w:pPr>
        <w:tabs>
          <w:tab w:val="num" w:pos="4320"/>
        </w:tabs>
        <w:ind w:left="4320" w:hanging="360"/>
      </w:pPr>
    </w:lvl>
    <w:lvl w:ilvl="6" w:tplc="93D00CE8" w:tentative="1">
      <w:start w:val="1"/>
      <w:numFmt w:val="decimal"/>
      <w:lvlText w:val="%7."/>
      <w:lvlJc w:val="left"/>
      <w:pPr>
        <w:tabs>
          <w:tab w:val="num" w:pos="5040"/>
        </w:tabs>
        <w:ind w:left="5040" w:hanging="360"/>
      </w:pPr>
    </w:lvl>
    <w:lvl w:ilvl="7" w:tplc="9B383F62" w:tentative="1">
      <w:start w:val="1"/>
      <w:numFmt w:val="decimal"/>
      <w:lvlText w:val="%8."/>
      <w:lvlJc w:val="left"/>
      <w:pPr>
        <w:tabs>
          <w:tab w:val="num" w:pos="5760"/>
        </w:tabs>
        <w:ind w:left="5760" w:hanging="360"/>
      </w:pPr>
    </w:lvl>
    <w:lvl w:ilvl="8" w:tplc="FD3CAB66" w:tentative="1">
      <w:start w:val="1"/>
      <w:numFmt w:val="decimal"/>
      <w:lvlText w:val="%9."/>
      <w:lvlJc w:val="left"/>
      <w:pPr>
        <w:tabs>
          <w:tab w:val="num" w:pos="6480"/>
        </w:tabs>
        <w:ind w:left="6480" w:hanging="360"/>
      </w:pPr>
    </w:lvl>
  </w:abstractNum>
  <w:abstractNum w:abstractNumId="7">
    <w:nsid w:val="26E25521"/>
    <w:multiLevelType w:val="hybridMultilevel"/>
    <w:tmpl w:val="80026C0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A94070"/>
    <w:multiLevelType w:val="hybridMultilevel"/>
    <w:tmpl w:val="A25E947A"/>
    <w:lvl w:ilvl="0" w:tplc="C21E8B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6F041A"/>
    <w:multiLevelType w:val="hybridMultilevel"/>
    <w:tmpl w:val="041E349C"/>
    <w:lvl w:ilvl="0" w:tplc="C798CDA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134531"/>
    <w:multiLevelType w:val="hybridMultilevel"/>
    <w:tmpl w:val="AB5092DE"/>
    <w:lvl w:ilvl="0" w:tplc="D81677BA">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4949BD"/>
    <w:multiLevelType w:val="multilevel"/>
    <w:tmpl w:val="12CC8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BC7217"/>
    <w:multiLevelType w:val="hybridMultilevel"/>
    <w:tmpl w:val="454CC1EA"/>
    <w:lvl w:ilvl="0" w:tplc="E6583F06">
      <w:start w:val="2"/>
      <w:numFmt w:val="upperLetter"/>
      <w:lvlText w:val="%1."/>
      <w:lvlJc w:val="left"/>
      <w:pPr>
        <w:tabs>
          <w:tab w:val="num" w:pos="720"/>
        </w:tabs>
        <w:ind w:left="720" w:hanging="360"/>
      </w:pPr>
    </w:lvl>
    <w:lvl w:ilvl="1" w:tplc="35BCC514" w:tentative="1">
      <w:start w:val="1"/>
      <w:numFmt w:val="decimal"/>
      <w:lvlText w:val="%2."/>
      <w:lvlJc w:val="left"/>
      <w:pPr>
        <w:tabs>
          <w:tab w:val="num" w:pos="1440"/>
        </w:tabs>
        <w:ind w:left="1440" w:hanging="360"/>
      </w:pPr>
    </w:lvl>
    <w:lvl w:ilvl="2" w:tplc="332210EE" w:tentative="1">
      <w:start w:val="1"/>
      <w:numFmt w:val="decimal"/>
      <w:lvlText w:val="%3."/>
      <w:lvlJc w:val="left"/>
      <w:pPr>
        <w:tabs>
          <w:tab w:val="num" w:pos="2160"/>
        </w:tabs>
        <w:ind w:left="2160" w:hanging="360"/>
      </w:pPr>
    </w:lvl>
    <w:lvl w:ilvl="3" w:tplc="D4787CDE" w:tentative="1">
      <w:start w:val="1"/>
      <w:numFmt w:val="decimal"/>
      <w:lvlText w:val="%4."/>
      <w:lvlJc w:val="left"/>
      <w:pPr>
        <w:tabs>
          <w:tab w:val="num" w:pos="2880"/>
        </w:tabs>
        <w:ind w:left="2880" w:hanging="360"/>
      </w:pPr>
    </w:lvl>
    <w:lvl w:ilvl="4" w:tplc="B3CC4E56" w:tentative="1">
      <w:start w:val="1"/>
      <w:numFmt w:val="decimal"/>
      <w:lvlText w:val="%5."/>
      <w:lvlJc w:val="left"/>
      <w:pPr>
        <w:tabs>
          <w:tab w:val="num" w:pos="3600"/>
        </w:tabs>
        <w:ind w:left="3600" w:hanging="360"/>
      </w:pPr>
    </w:lvl>
    <w:lvl w:ilvl="5" w:tplc="A24A5C60" w:tentative="1">
      <w:start w:val="1"/>
      <w:numFmt w:val="decimal"/>
      <w:lvlText w:val="%6."/>
      <w:lvlJc w:val="left"/>
      <w:pPr>
        <w:tabs>
          <w:tab w:val="num" w:pos="4320"/>
        </w:tabs>
        <w:ind w:left="4320" w:hanging="360"/>
      </w:pPr>
    </w:lvl>
    <w:lvl w:ilvl="6" w:tplc="4D925566" w:tentative="1">
      <w:start w:val="1"/>
      <w:numFmt w:val="decimal"/>
      <w:lvlText w:val="%7."/>
      <w:lvlJc w:val="left"/>
      <w:pPr>
        <w:tabs>
          <w:tab w:val="num" w:pos="5040"/>
        </w:tabs>
        <w:ind w:left="5040" w:hanging="360"/>
      </w:pPr>
    </w:lvl>
    <w:lvl w:ilvl="7" w:tplc="8EACCB94" w:tentative="1">
      <w:start w:val="1"/>
      <w:numFmt w:val="decimal"/>
      <w:lvlText w:val="%8."/>
      <w:lvlJc w:val="left"/>
      <w:pPr>
        <w:tabs>
          <w:tab w:val="num" w:pos="5760"/>
        </w:tabs>
        <w:ind w:left="5760" w:hanging="360"/>
      </w:pPr>
    </w:lvl>
    <w:lvl w:ilvl="8" w:tplc="6FF0AFB6" w:tentative="1">
      <w:start w:val="1"/>
      <w:numFmt w:val="decimal"/>
      <w:lvlText w:val="%9."/>
      <w:lvlJc w:val="left"/>
      <w:pPr>
        <w:tabs>
          <w:tab w:val="num" w:pos="6480"/>
        </w:tabs>
        <w:ind w:left="6480" w:hanging="360"/>
      </w:pPr>
    </w:lvl>
  </w:abstractNum>
  <w:abstractNum w:abstractNumId="13">
    <w:nsid w:val="45120D62"/>
    <w:multiLevelType w:val="hybridMultilevel"/>
    <w:tmpl w:val="580E91DC"/>
    <w:lvl w:ilvl="0" w:tplc="2B3AA296">
      <w:start w:val="4"/>
      <w:numFmt w:val="upperLetter"/>
      <w:lvlText w:val="%1."/>
      <w:lvlJc w:val="left"/>
      <w:pPr>
        <w:tabs>
          <w:tab w:val="num" w:pos="720"/>
        </w:tabs>
        <w:ind w:left="720" w:hanging="360"/>
      </w:pPr>
    </w:lvl>
    <w:lvl w:ilvl="1" w:tplc="BCE41934" w:tentative="1">
      <w:start w:val="1"/>
      <w:numFmt w:val="decimal"/>
      <w:lvlText w:val="%2."/>
      <w:lvlJc w:val="left"/>
      <w:pPr>
        <w:tabs>
          <w:tab w:val="num" w:pos="1440"/>
        </w:tabs>
        <w:ind w:left="1440" w:hanging="360"/>
      </w:pPr>
    </w:lvl>
    <w:lvl w:ilvl="2" w:tplc="4D2C0E3C" w:tentative="1">
      <w:start w:val="1"/>
      <w:numFmt w:val="decimal"/>
      <w:lvlText w:val="%3."/>
      <w:lvlJc w:val="left"/>
      <w:pPr>
        <w:tabs>
          <w:tab w:val="num" w:pos="2160"/>
        </w:tabs>
        <w:ind w:left="2160" w:hanging="360"/>
      </w:pPr>
    </w:lvl>
    <w:lvl w:ilvl="3" w:tplc="74A8CB24" w:tentative="1">
      <w:start w:val="1"/>
      <w:numFmt w:val="decimal"/>
      <w:lvlText w:val="%4."/>
      <w:lvlJc w:val="left"/>
      <w:pPr>
        <w:tabs>
          <w:tab w:val="num" w:pos="2880"/>
        </w:tabs>
        <w:ind w:left="2880" w:hanging="360"/>
      </w:pPr>
    </w:lvl>
    <w:lvl w:ilvl="4" w:tplc="DD663AFA" w:tentative="1">
      <w:start w:val="1"/>
      <w:numFmt w:val="decimal"/>
      <w:lvlText w:val="%5."/>
      <w:lvlJc w:val="left"/>
      <w:pPr>
        <w:tabs>
          <w:tab w:val="num" w:pos="3600"/>
        </w:tabs>
        <w:ind w:left="3600" w:hanging="360"/>
      </w:pPr>
    </w:lvl>
    <w:lvl w:ilvl="5" w:tplc="08C499F4" w:tentative="1">
      <w:start w:val="1"/>
      <w:numFmt w:val="decimal"/>
      <w:lvlText w:val="%6."/>
      <w:lvlJc w:val="left"/>
      <w:pPr>
        <w:tabs>
          <w:tab w:val="num" w:pos="4320"/>
        </w:tabs>
        <w:ind w:left="4320" w:hanging="360"/>
      </w:pPr>
    </w:lvl>
    <w:lvl w:ilvl="6" w:tplc="C41E4260" w:tentative="1">
      <w:start w:val="1"/>
      <w:numFmt w:val="decimal"/>
      <w:lvlText w:val="%7."/>
      <w:lvlJc w:val="left"/>
      <w:pPr>
        <w:tabs>
          <w:tab w:val="num" w:pos="5040"/>
        </w:tabs>
        <w:ind w:left="5040" w:hanging="360"/>
      </w:pPr>
    </w:lvl>
    <w:lvl w:ilvl="7" w:tplc="BD8AE4FC" w:tentative="1">
      <w:start w:val="1"/>
      <w:numFmt w:val="decimal"/>
      <w:lvlText w:val="%8."/>
      <w:lvlJc w:val="left"/>
      <w:pPr>
        <w:tabs>
          <w:tab w:val="num" w:pos="5760"/>
        </w:tabs>
        <w:ind w:left="5760" w:hanging="360"/>
      </w:pPr>
    </w:lvl>
    <w:lvl w:ilvl="8" w:tplc="3A4E1836" w:tentative="1">
      <w:start w:val="1"/>
      <w:numFmt w:val="decimal"/>
      <w:lvlText w:val="%9."/>
      <w:lvlJc w:val="left"/>
      <w:pPr>
        <w:tabs>
          <w:tab w:val="num" w:pos="6480"/>
        </w:tabs>
        <w:ind w:left="6480" w:hanging="360"/>
      </w:pPr>
    </w:lvl>
  </w:abstractNum>
  <w:abstractNum w:abstractNumId="14">
    <w:nsid w:val="56426DFD"/>
    <w:multiLevelType w:val="hybridMultilevel"/>
    <w:tmpl w:val="B276EAB6"/>
    <w:lvl w:ilvl="0" w:tplc="CCA67E02">
      <w:start w:val="3"/>
      <w:numFmt w:val="upperLetter"/>
      <w:lvlText w:val="%1."/>
      <w:lvlJc w:val="left"/>
      <w:pPr>
        <w:tabs>
          <w:tab w:val="num" w:pos="720"/>
        </w:tabs>
        <w:ind w:left="720" w:hanging="360"/>
      </w:pPr>
    </w:lvl>
    <w:lvl w:ilvl="1" w:tplc="83F49D1C" w:tentative="1">
      <w:start w:val="1"/>
      <w:numFmt w:val="decimal"/>
      <w:lvlText w:val="%2."/>
      <w:lvlJc w:val="left"/>
      <w:pPr>
        <w:tabs>
          <w:tab w:val="num" w:pos="1440"/>
        </w:tabs>
        <w:ind w:left="1440" w:hanging="360"/>
      </w:pPr>
    </w:lvl>
    <w:lvl w:ilvl="2" w:tplc="E2CAF63C" w:tentative="1">
      <w:start w:val="1"/>
      <w:numFmt w:val="decimal"/>
      <w:lvlText w:val="%3."/>
      <w:lvlJc w:val="left"/>
      <w:pPr>
        <w:tabs>
          <w:tab w:val="num" w:pos="2160"/>
        </w:tabs>
        <w:ind w:left="2160" w:hanging="360"/>
      </w:pPr>
    </w:lvl>
    <w:lvl w:ilvl="3" w:tplc="E63C3432" w:tentative="1">
      <w:start w:val="1"/>
      <w:numFmt w:val="decimal"/>
      <w:lvlText w:val="%4."/>
      <w:lvlJc w:val="left"/>
      <w:pPr>
        <w:tabs>
          <w:tab w:val="num" w:pos="2880"/>
        </w:tabs>
        <w:ind w:left="2880" w:hanging="360"/>
      </w:pPr>
    </w:lvl>
    <w:lvl w:ilvl="4" w:tplc="DF08C8CE" w:tentative="1">
      <w:start w:val="1"/>
      <w:numFmt w:val="decimal"/>
      <w:lvlText w:val="%5."/>
      <w:lvlJc w:val="left"/>
      <w:pPr>
        <w:tabs>
          <w:tab w:val="num" w:pos="3600"/>
        </w:tabs>
        <w:ind w:left="3600" w:hanging="360"/>
      </w:pPr>
    </w:lvl>
    <w:lvl w:ilvl="5" w:tplc="2CECAA72" w:tentative="1">
      <w:start w:val="1"/>
      <w:numFmt w:val="decimal"/>
      <w:lvlText w:val="%6."/>
      <w:lvlJc w:val="left"/>
      <w:pPr>
        <w:tabs>
          <w:tab w:val="num" w:pos="4320"/>
        </w:tabs>
        <w:ind w:left="4320" w:hanging="360"/>
      </w:pPr>
    </w:lvl>
    <w:lvl w:ilvl="6" w:tplc="61B27476" w:tentative="1">
      <w:start w:val="1"/>
      <w:numFmt w:val="decimal"/>
      <w:lvlText w:val="%7."/>
      <w:lvlJc w:val="left"/>
      <w:pPr>
        <w:tabs>
          <w:tab w:val="num" w:pos="5040"/>
        </w:tabs>
        <w:ind w:left="5040" w:hanging="360"/>
      </w:pPr>
    </w:lvl>
    <w:lvl w:ilvl="7" w:tplc="7126252A" w:tentative="1">
      <w:start w:val="1"/>
      <w:numFmt w:val="decimal"/>
      <w:lvlText w:val="%8."/>
      <w:lvlJc w:val="left"/>
      <w:pPr>
        <w:tabs>
          <w:tab w:val="num" w:pos="5760"/>
        </w:tabs>
        <w:ind w:left="5760" w:hanging="360"/>
      </w:pPr>
    </w:lvl>
    <w:lvl w:ilvl="8" w:tplc="0F7E9344" w:tentative="1">
      <w:start w:val="1"/>
      <w:numFmt w:val="decimal"/>
      <w:lvlText w:val="%9."/>
      <w:lvlJc w:val="left"/>
      <w:pPr>
        <w:tabs>
          <w:tab w:val="num" w:pos="6480"/>
        </w:tabs>
        <w:ind w:left="6480" w:hanging="360"/>
      </w:pPr>
    </w:lvl>
  </w:abstractNum>
  <w:abstractNum w:abstractNumId="15">
    <w:nsid w:val="5C1840AA"/>
    <w:multiLevelType w:val="multilevel"/>
    <w:tmpl w:val="17405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1A3E37"/>
    <w:multiLevelType w:val="hybridMultilevel"/>
    <w:tmpl w:val="B44A2D8C"/>
    <w:lvl w:ilvl="0" w:tplc="1EB2099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CE08F3"/>
    <w:multiLevelType w:val="multilevel"/>
    <w:tmpl w:val="1CCAFC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00040D"/>
    <w:multiLevelType w:val="multilevel"/>
    <w:tmpl w:val="0D048D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5"/>
  </w:num>
  <w:num w:numId="4">
    <w:abstractNumId w:val="16"/>
  </w:num>
  <w:num w:numId="5">
    <w:abstractNumId w:val="9"/>
  </w:num>
  <w:num w:numId="6">
    <w:abstractNumId w:val="2"/>
  </w:num>
  <w:num w:numId="7">
    <w:abstractNumId w:val="1"/>
  </w:num>
  <w:num w:numId="8">
    <w:abstractNumId w:val="18"/>
    <w:lvlOverride w:ilvl="0">
      <w:lvl w:ilvl="0">
        <w:numFmt w:val="decimal"/>
        <w:lvlText w:val="%1."/>
        <w:lvlJc w:val="left"/>
      </w:lvl>
    </w:lvlOverride>
  </w:num>
  <w:num w:numId="9">
    <w:abstractNumId w:val="17"/>
    <w:lvlOverride w:ilvl="0">
      <w:lvl w:ilvl="0">
        <w:numFmt w:val="decimal"/>
        <w:lvlText w:val="%1."/>
        <w:lvlJc w:val="left"/>
      </w:lvl>
    </w:lvlOverride>
  </w:num>
  <w:num w:numId="10">
    <w:abstractNumId w:val="11"/>
    <w:lvlOverride w:ilvl="0">
      <w:lvl w:ilvl="0">
        <w:numFmt w:val="upperLetter"/>
        <w:lvlText w:val="%1."/>
        <w:lvlJc w:val="left"/>
      </w:lvl>
    </w:lvlOverride>
  </w:num>
  <w:num w:numId="11">
    <w:abstractNumId w:val="12"/>
  </w:num>
  <w:num w:numId="12">
    <w:abstractNumId w:val="14"/>
  </w:num>
  <w:num w:numId="13">
    <w:abstractNumId w:val="0"/>
    <w:lvlOverride w:ilvl="0">
      <w:lvl w:ilvl="0">
        <w:numFmt w:val="decimal"/>
        <w:lvlText w:val="%1."/>
        <w:lvlJc w:val="left"/>
      </w:lvl>
    </w:lvlOverride>
  </w:num>
  <w:num w:numId="14">
    <w:abstractNumId w:val="15"/>
    <w:lvlOverride w:ilvl="0">
      <w:lvl w:ilvl="0">
        <w:numFmt w:val="upperLetter"/>
        <w:lvlText w:val="%1."/>
        <w:lvlJc w:val="left"/>
      </w:lvl>
    </w:lvlOverride>
  </w:num>
  <w:num w:numId="15">
    <w:abstractNumId w:val="6"/>
  </w:num>
  <w:num w:numId="16">
    <w:abstractNumId w:val="4"/>
  </w:num>
  <w:num w:numId="17">
    <w:abstractNumId w:val="13"/>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F29"/>
    <w:rsid w:val="003013DC"/>
    <w:rsid w:val="003C6D9C"/>
    <w:rsid w:val="00447D1A"/>
    <w:rsid w:val="005620CC"/>
    <w:rsid w:val="00567220"/>
    <w:rsid w:val="005A2A76"/>
    <w:rsid w:val="005B3FD5"/>
    <w:rsid w:val="005D52EB"/>
    <w:rsid w:val="005E7545"/>
    <w:rsid w:val="00674F29"/>
    <w:rsid w:val="00685FE3"/>
    <w:rsid w:val="006A77DC"/>
    <w:rsid w:val="007437A9"/>
    <w:rsid w:val="007C34AA"/>
    <w:rsid w:val="008B6F98"/>
    <w:rsid w:val="009921A3"/>
    <w:rsid w:val="009D26C0"/>
    <w:rsid w:val="009F78D4"/>
    <w:rsid w:val="00A467E9"/>
    <w:rsid w:val="00A934FC"/>
    <w:rsid w:val="00B7540F"/>
    <w:rsid w:val="00BC039F"/>
    <w:rsid w:val="00D359A4"/>
    <w:rsid w:val="00D56092"/>
    <w:rsid w:val="00DC2865"/>
    <w:rsid w:val="00DC3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4F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6092"/>
    <w:pPr>
      <w:ind w:left="720"/>
      <w:contextualSpacing/>
    </w:pPr>
  </w:style>
  <w:style w:type="paragraph" w:styleId="NoSpacing">
    <w:name w:val="No Spacing"/>
    <w:link w:val="NoSpacingChar"/>
    <w:uiPriority w:val="1"/>
    <w:qFormat/>
    <w:rsid w:val="009D26C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D26C0"/>
    <w:rPr>
      <w:rFonts w:eastAsiaTheme="minorEastAsia"/>
      <w:lang w:val="en-US"/>
    </w:rPr>
  </w:style>
  <w:style w:type="paragraph" w:styleId="NormalWeb">
    <w:name w:val="Normal (Web)"/>
    <w:basedOn w:val="Normal"/>
    <w:uiPriority w:val="99"/>
    <w:semiHidden/>
    <w:unhideWhenUsed/>
    <w:rsid w:val="00685FE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35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9A4"/>
    <w:rPr>
      <w:rFonts w:ascii="Tahoma" w:hAnsi="Tahoma" w:cs="Tahoma"/>
      <w:sz w:val="16"/>
      <w:szCs w:val="16"/>
    </w:rPr>
  </w:style>
  <w:style w:type="paragraph" w:styleId="Header">
    <w:name w:val="header"/>
    <w:basedOn w:val="Normal"/>
    <w:link w:val="HeaderChar"/>
    <w:uiPriority w:val="99"/>
    <w:unhideWhenUsed/>
    <w:rsid w:val="00D35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9A4"/>
  </w:style>
  <w:style w:type="paragraph" w:styleId="Footer">
    <w:name w:val="footer"/>
    <w:basedOn w:val="Normal"/>
    <w:link w:val="FooterChar"/>
    <w:uiPriority w:val="99"/>
    <w:unhideWhenUsed/>
    <w:rsid w:val="00D35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9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4F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6092"/>
    <w:pPr>
      <w:ind w:left="720"/>
      <w:contextualSpacing/>
    </w:pPr>
  </w:style>
  <w:style w:type="paragraph" w:styleId="NoSpacing">
    <w:name w:val="No Spacing"/>
    <w:link w:val="NoSpacingChar"/>
    <w:uiPriority w:val="1"/>
    <w:qFormat/>
    <w:rsid w:val="009D26C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D26C0"/>
    <w:rPr>
      <w:rFonts w:eastAsiaTheme="minorEastAsia"/>
      <w:lang w:val="en-US"/>
    </w:rPr>
  </w:style>
  <w:style w:type="paragraph" w:styleId="NormalWeb">
    <w:name w:val="Normal (Web)"/>
    <w:basedOn w:val="Normal"/>
    <w:uiPriority w:val="99"/>
    <w:semiHidden/>
    <w:unhideWhenUsed/>
    <w:rsid w:val="00685FE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35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9A4"/>
    <w:rPr>
      <w:rFonts w:ascii="Tahoma" w:hAnsi="Tahoma" w:cs="Tahoma"/>
      <w:sz w:val="16"/>
      <w:szCs w:val="16"/>
    </w:rPr>
  </w:style>
  <w:style w:type="paragraph" w:styleId="Header">
    <w:name w:val="header"/>
    <w:basedOn w:val="Normal"/>
    <w:link w:val="HeaderChar"/>
    <w:uiPriority w:val="99"/>
    <w:unhideWhenUsed/>
    <w:rsid w:val="00D35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9A4"/>
  </w:style>
  <w:style w:type="paragraph" w:styleId="Footer">
    <w:name w:val="footer"/>
    <w:basedOn w:val="Normal"/>
    <w:link w:val="FooterChar"/>
    <w:uiPriority w:val="99"/>
    <w:unhideWhenUsed/>
    <w:rsid w:val="00D35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78754">
      <w:bodyDiv w:val="1"/>
      <w:marLeft w:val="0"/>
      <w:marRight w:val="0"/>
      <w:marTop w:val="0"/>
      <w:marBottom w:val="0"/>
      <w:divBdr>
        <w:top w:val="none" w:sz="0" w:space="0" w:color="auto"/>
        <w:left w:val="none" w:sz="0" w:space="0" w:color="auto"/>
        <w:bottom w:val="none" w:sz="0" w:space="0" w:color="auto"/>
        <w:right w:val="none" w:sz="0" w:space="0" w:color="auto"/>
      </w:divBdr>
    </w:div>
    <w:div w:id="256981879">
      <w:bodyDiv w:val="1"/>
      <w:marLeft w:val="0"/>
      <w:marRight w:val="0"/>
      <w:marTop w:val="0"/>
      <w:marBottom w:val="0"/>
      <w:divBdr>
        <w:top w:val="none" w:sz="0" w:space="0" w:color="auto"/>
        <w:left w:val="none" w:sz="0" w:space="0" w:color="auto"/>
        <w:bottom w:val="none" w:sz="0" w:space="0" w:color="auto"/>
        <w:right w:val="none" w:sz="0" w:space="0" w:color="auto"/>
      </w:divBdr>
      <w:divsChild>
        <w:div w:id="690184749">
          <w:marLeft w:val="-115"/>
          <w:marRight w:val="0"/>
          <w:marTop w:val="0"/>
          <w:marBottom w:val="0"/>
          <w:divBdr>
            <w:top w:val="none" w:sz="0" w:space="0" w:color="auto"/>
            <w:left w:val="none" w:sz="0" w:space="0" w:color="auto"/>
            <w:bottom w:val="none" w:sz="0" w:space="0" w:color="auto"/>
            <w:right w:val="none" w:sz="0" w:space="0" w:color="auto"/>
          </w:divBdr>
        </w:div>
        <w:div w:id="805440486">
          <w:marLeft w:val="-115"/>
          <w:marRight w:val="0"/>
          <w:marTop w:val="0"/>
          <w:marBottom w:val="0"/>
          <w:divBdr>
            <w:top w:val="none" w:sz="0" w:space="0" w:color="auto"/>
            <w:left w:val="none" w:sz="0" w:space="0" w:color="auto"/>
            <w:bottom w:val="none" w:sz="0" w:space="0" w:color="auto"/>
            <w:right w:val="none" w:sz="0" w:space="0" w:color="auto"/>
          </w:divBdr>
        </w:div>
      </w:divsChild>
    </w:div>
    <w:div w:id="181502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Pupil Premium is allocated to children from low-income families who are currently known to be eligible for Free School Meals in both mainstream and non-mainstream settings and children who have been looked after continuously for more than six months.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031007-4821-4CB7-8908-A2EE78296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8189351E</Template>
  <TotalTime>6</TotalTime>
  <Pages>4</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Pupil Premium Strategy Action Plan </vt:lpstr>
    </vt:vector>
  </TitlesOfParts>
  <Company>RM Education</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Draft Strategy Action Plan</dc:title>
  <dc:subject>2019/2020</dc:subject>
  <dc:creator>Jilur Rahman</dc:creator>
  <cp:lastModifiedBy>Jilur Rahman</cp:lastModifiedBy>
  <cp:revision>4</cp:revision>
  <dcterms:created xsi:type="dcterms:W3CDTF">2019-11-07T11:47:00Z</dcterms:created>
  <dcterms:modified xsi:type="dcterms:W3CDTF">2019-11-07T11:50:00Z</dcterms:modified>
</cp:coreProperties>
</file>