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E029A7">
            <w:r>
              <w:t>9</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506805">
            <w:r>
              <w:t>1</w:t>
            </w:r>
            <w:r w:rsidR="00B854B2">
              <w:t>2</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BD17D4">
            <w:r>
              <w:t xml:space="preserve">Paper 1 - </w:t>
            </w:r>
            <w:r w:rsidR="00B854B2">
              <w:t xml:space="preserve">Crime and Punishment </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BD17D4">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71608B" w:rsidTr="00BD17D4">
        <w:tc>
          <w:tcPr>
            <w:tcW w:w="984" w:type="dxa"/>
          </w:tcPr>
          <w:p w:rsidR="0071608B" w:rsidRDefault="0071608B" w:rsidP="0071608B">
            <w:r>
              <w:t>1</w:t>
            </w:r>
          </w:p>
        </w:tc>
        <w:tc>
          <w:tcPr>
            <w:tcW w:w="1959" w:type="dxa"/>
            <w:gridSpan w:val="2"/>
          </w:tcPr>
          <w:p w:rsidR="0071608B" w:rsidRDefault="00B854B2" w:rsidP="00936CA1">
            <w:r>
              <w:t xml:space="preserve">Introduction – Punishment through time </w:t>
            </w:r>
          </w:p>
        </w:tc>
        <w:tc>
          <w:tcPr>
            <w:tcW w:w="6237" w:type="dxa"/>
            <w:gridSpan w:val="3"/>
          </w:tcPr>
          <w:p w:rsidR="00B854B2" w:rsidRDefault="00B854B2" w:rsidP="00BD17D4">
            <w:pPr>
              <w:pStyle w:val="ListParagraph"/>
              <w:numPr>
                <w:ilvl w:val="0"/>
                <w:numId w:val="3"/>
              </w:numPr>
            </w:pPr>
            <w:r>
              <w:t>To define important words to do with change.</w:t>
            </w:r>
          </w:p>
          <w:p w:rsidR="00B854B2" w:rsidRDefault="00B854B2" w:rsidP="00BD17D4">
            <w:pPr>
              <w:pStyle w:val="ListParagraph"/>
              <w:numPr>
                <w:ilvl w:val="0"/>
                <w:numId w:val="3"/>
              </w:numPr>
            </w:pPr>
            <w:r>
              <w:t>To describe our ideas about change.</w:t>
            </w:r>
          </w:p>
          <w:p w:rsidR="005D0395" w:rsidRDefault="00B854B2" w:rsidP="00BD17D4">
            <w:pPr>
              <w:pStyle w:val="ListParagraph"/>
              <w:numPr>
                <w:ilvl w:val="0"/>
                <w:numId w:val="3"/>
              </w:numPr>
            </w:pPr>
            <w:r>
              <w:t>To explain how features of a period may affect crime and punishment.</w:t>
            </w:r>
          </w:p>
        </w:tc>
        <w:tc>
          <w:tcPr>
            <w:tcW w:w="3261" w:type="dxa"/>
          </w:tcPr>
          <w:p w:rsidR="00BD17D4" w:rsidRDefault="0071608B" w:rsidP="00BD17D4">
            <w:pPr>
              <w:pStyle w:val="ListParagraph"/>
              <w:numPr>
                <w:ilvl w:val="0"/>
                <w:numId w:val="1"/>
              </w:numPr>
            </w:pPr>
            <w:r>
              <w:t>Live Marking</w:t>
            </w:r>
          </w:p>
          <w:p w:rsidR="0071608B" w:rsidRDefault="0071608B" w:rsidP="00BD17D4">
            <w:pPr>
              <w:pStyle w:val="ListParagraph"/>
              <w:numPr>
                <w:ilvl w:val="0"/>
                <w:numId w:val="1"/>
              </w:numPr>
            </w:pPr>
            <w:r>
              <w:t>Extended writing – PEE format</w:t>
            </w:r>
          </w:p>
        </w:tc>
        <w:tc>
          <w:tcPr>
            <w:tcW w:w="3402" w:type="dxa"/>
          </w:tcPr>
          <w:p w:rsidR="0071608B" w:rsidRPr="0065138B" w:rsidRDefault="004E0D25" w:rsidP="0071608B">
            <w:r w:rsidRPr="0065138B">
              <w:t>Embedded in lessons and resource folder.</w:t>
            </w:r>
          </w:p>
        </w:tc>
      </w:tr>
      <w:tr w:rsidR="0071608B" w:rsidTr="00BD17D4">
        <w:tc>
          <w:tcPr>
            <w:tcW w:w="984" w:type="dxa"/>
          </w:tcPr>
          <w:p w:rsidR="0071608B" w:rsidRDefault="0071608B" w:rsidP="0071608B">
            <w:r>
              <w:t>2</w:t>
            </w:r>
          </w:p>
        </w:tc>
        <w:tc>
          <w:tcPr>
            <w:tcW w:w="1959" w:type="dxa"/>
            <w:gridSpan w:val="2"/>
          </w:tcPr>
          <w:p w:rsidR="0071608B" w:rsidRDefault="00B854B2" w:rsidP="0071608B">
            <w:r>
              <w:t xml:space="preserve">1000 – 1500: Definitions of Crime </w:t>
            </w:r>
          </w:p>
        </w:tc>
        <w:tc>
          <w:tcPr>
            <w:tcW w:w="6237" w:type="dxa"/>
            <w:gridSpan w:val="3"/>
          </w:tcPr>
          <w:p w:rsidR="00B854B2" w:rsidRDefault="00B854B2" w:rsidP="00BD17D4">
            <w:pPr>
              <w:pStyle w:val="ListParagraph"/>
              <w:numPr>
                <w:ilvl w:val="0"/>
                <w:numId w:val="3"/>
              </w:numPr>
            </w:pPr>
            <w:r>
              <w:t>To describe changes to crime in Medieval England.</w:t>
            </w:r>
          </w:p>
          <w:p w:rsidR="00B854B2" w:rsidRDefault="00B854B2" w:rsidP="00BD17D4">
            <w:pPr>
              <w:pStyle w:val="ListParagraph"/>
              <w:numPr>
                <w:ilvl w:val="0"/>
                <w:numId w:val="3"/>
              </w:numPr>
            </w:pPr>
            <w:r>
              <w:t>To assess the change in the Medieval Period.</w:t>
            </w:r>
          </w:p>
          <w:p w:rsidR="0071608B" w:rsidRDefault="00B854B2" w:rsidP="00BD17D4">
            <w:pPr>
              <w:pStyle w:val="ListParagraph"/>
              <w:numPr>
                <w:ilvl w:val="0"/>
                <w:numId w:val="3"/>
              </w:numPr>
            </w:pPr>
            <w:r>
              <w:t>To evaluate the biggest changes.</w:t>
            </w:r>
          </w:p>
        </w:tc>
        <w:tc>
          <w:tcPr>
            <w:tcW w:w="3261" w:type="dxa"/>
          </w:tcPr>
          <w:p w:rsidR="00BD17D4" w:rsidRDefault="0071608B" w:rsidP="00BD17D4">
            <w:pPr>
              <w:pStyle w:val="ListParagraph"/>
              <w:numPr>
                <w:ilvl w:val="0"/>
                <w:numId w:val="1"/>
              </w:numPr>
            </w:pPr>
            <w:r>
              <w:t>Live Marking</w:t>
            </w:r>
          </w:p>
          <w:p w:rsidR="00BD17D4" w:rsidRDefault="0071608B" w:rsidP="00BD17D4">
            <w:pPr>
              <w:pStyle w:val="ListParagraph"/>
              <w:numPr>
                <w:ilvl w:val="0"/>
                <w:numId w:val="1"/>
              </w:numPr>
            </w:pPr>
            <w:r>
              <w:t>Extended writing – PEE format</w:t>
            </w:r>
          </w:p>
          <w:p w:rsidR="004E0D25" w:rsidRDefault="00BD17D4" w:rsidP="00BD17D4">
            <w:pPr>
              <w:pStyle w:val="ListParagraph"/>
              <w:numPr>
                <w:ilvl w:val="0"/>
                <w:numId w:val="1"/>
              </w:numPr>
            </w:pPr>
            <w:r>
              <w:t>G</w:t>
            </w:r>
            <w:r w:rsidR="004E0D25">
              <w:t xml:space="preserve">roup work </w:t>
            </w:r>
          </w:p>
        </w:tc>
        <w:tc>
          <w:tcPr>
            <w:tcW w:w="3402" w:type="dxa"/>
          </w:tcPr>
          <w:p w:rsidR="0071608B" w:rsidRDefault="0071608B" w:rsidP="0071608B">
            <w:r w:rsidRPr="0065138B">
              <w:t>Embedded in lessons and resource folder.</w:t>
            </w:r>
          </w:p>
        </w:tc>
      </w:tr>
      <w:tr w:rsidR="0071608B" w:rsidTr="00BD17D4">
        <w:tc>
          <w:tcPr>
            <w:tcW w:w="984" w:type="dxa"/>
          </w:tcPr>
          <w:p w:rsidR="0071608B" w:rsidRDefault="0071608B" w:rsidP="0071608B">
            <w:r>
              <w:t>3</w:t>
            </w:r>
          </w:p>
        </w:tc>
        <w:tc>
          <w:tcPr>
            <w:tcW w:w="1959" w:type="dxa"/>
            <w:gridSpan w:val="2"/>
          </w:tcPr>
          <w:p w:rsidR="0071608B" w:rsidRDefault="00B854B2" w:rsidP="0071608B">
            <w:r>
              <w:t xml:space="preserve">1000 – 1500: Law Enforcement </w:t>
            </w:r>
          </w:p>
        </w:tc>
        <w:tc>
          <w:tcPr>
            <w:tcW w:w="6237" w:type="dxa"/>
            <w:gridSpan w:val="3"/>
          </w:tcPr>
          <w:p w:rsidR="00B854B2" w:rsidRDefault="00B854B2" w:rsidP="00BD17D4">
            <w:pPr>
              <w:pStyle w:val="ListParagraph"/>
              <w:numPr>
                <w:ilvl w:val="0"/>
                <w:numId w:val="3"/>
              </w:numPr>
            </w:pPr>
            <w:r>
              <w:t>Describe different methods of Anglo Saxon Law enforcement</w:t>
            </w:r>
          </w:p>
          <w:p w:rsidR="00B854B2" w:rsidRDefault="00B854B2" w:rsidP="00BD17D4">
            <w:pPr>
              <w:pStyle w:val="ListParagraph"/>
              <w:numPr>
                <w:ilvl w:val="0"/>
                <w:numId w:val="3"/>
              </w:numPr>
            </w:pPr>
            <w:r>
              <w:t>Explain how and why Trials by Ordeal were used.</w:t>
            </w:r>
          </w:p>
          <w:p w:rsidR="0071608B" w:rsidRDefault="00B854B2" w:rsidP="00BD17D4">
            <w:pPr>
              <w:pStyle w:val="ListParagraph"/>
              <w:numPr>
                <w:ilvl w:val="0"/>
                <w:numId w:val="3"/>
              </w:numPr>
            </w:pPr>
            <w:r>
              <w:t>Evaluate who was more responsible for Anglo Saxon Law Enforcement</w:t>
            </w:r>
          </w:p>
        </w:tc>
        <w:tc>
          <w:tcPr>
            <w:tcW w:w="3261" w:type="dxa"/>
          </w:tcPr>
          <w:p w:rsidR="00BD17D4" w:rsidRDefault="0071608B" w:rsidP="00BD17D4">
            <w:pPr>
              <w:pStyle w:val="ListParagraph"/>
              <w:numPr>
                <w:ilvl w:val="0"/>
                <w:numId w:val="1"/>
              </w:numPr>
            </w:pPr>
            <w:r>
              <w:t>Live Marking</w:t>
            </w:r>
          </w:p>
          <w:p w:rsidR="00BD17D4" w:rsidRDefault="0071608B" w:rsidP="00BD17D4">
            <w:pPr>
              <w:pStyle w:val="ListParagraph"/>
              <w:numPr>
                <w:ilvl w:val="0"/>
                <w:numId w:val="1"/>
              </w:numPr>
            </w:pPr>
            <w:r>
              <w:t>Extended writing – PEE format</w:t>
            </w:r>
          </w:p>
          <w:p w:rsidR="0071608B" w:rsidRDefault="00BD17D4" w:rsidP="00BD17D4">
            <w:pPr>
              <w:pStyle w:val="ListParagraph"/>
              <w:numPr>
                <w:ilvl w:val="0"/>
                <w:numId w:val="1"/>
              </w:numPr>
            </w:pPr>
            <w:r>
              <w:t>S</w:t>
            </w:r>
            <w:r w:rsidR="0071608B">
              <w:t xml:space="preserve">ource analysis </w:t>
            </w:r>
          </w:p>
        </w:tc>
        <w:tc>
          <w:tcPr>
            <w:tcW w:w="3402" w:type="dxa"/>
          </w:tcPr>
          <w:p w:rsidR="0071608B" w:rsidRDefault="0071608B" w:rsidP="0071608B">
            <w:r w:rsidRPr="0065138B">
              <w:t>Embedded in lessons and resource folder.</w:t>
            </w:r>
          </w:p>
        </w:tc>
      </w:tr>
      <w:tr w:rsidR="0089297B" w:rsidTr="00BD17D4">
        <w:tc>
          <w:tcPr>
            <w:tcW w:w="984" w:type="dxa"/>
          </w:tcPr>
          <w:p w:rsidR="0089297B" w:rsidRDefault="0089297B" w:rsidP="0089297B">
            <w:r>
              <w:t>4</w:t>
            </w:r>
          </w:p>
        </w:tc>
        <w:tc>
          <w:tcPr>
            <w:tcW w:w="1959" w:type="dxa"/>
            <w:gridSpan w:val="2"/>
          </w:tcPr>
          <w:p w:rsidR="0089297B" w:rsidRDefault="00B854B2" w:rsidP="0089297B">
            <w:r>
              <w:t xml:space="preserve">1000 – 1500: Punishment  </w:t>
            </w:r>
          </w:p>
        </w:tc>
        <w:tc>
          <w:tcPr>
            <w:tcW w:w="6237" w:type="dxa"/>
            <w:gridSpan w:val="3"/>
          </w:tcPr>
          <w:p w:rsidR="00B854B2" w:rsidRDefault="00B854B2" w:rsidP="00BD17D4">
            <w:pPr>
              <w:pStyle w:val="ListParagraph"/>
              <w:numPr>
                <w:ilvl w:val="0"/>
                <w:numId w:val="3"/>
              </w:numPr>
            </w:pPr>
            <w:r>
              <w:t>Describe how medieval punishments changed.</w:t>
            </w:r>
          </w:p>
          <w:p w:rsidR="00B854B2" w:rsidRDefault="00B854B2" w:rsidP="00BD17D4">
            <w:pPr>
              <w:pStyle w:val="ListParagraph"/>
              <w:numPr>
                <w:ilvl w:val="0"/>
                <w:numId w:val="3"/>
              </w:numPr>
            </w:pPr>
            <w:r>
              <w:t>Explain why they changed.</w:t>
            </w:r>
          </w:p>
          <w:p w:rsidR="00D92A00" w:rsidRDefault="00B854B2" w:rsidP="00BD17D4">
            <w:pPr>
              <w:pStyle w:val="ListParagraph"/>
              <w:numPr>
                <w:ilvl w:val="0"/>
                <w:numId w:val="3"/>
              </w:numPr>
            </w:pPr>
            <w:r>
              <w:t>Evaluate the changes to punishment in the medieval era.</w:t>
            </w:r>
          </w:p>
          <w:p w:rsidR="0089297B" w:rsidRDefault="0089297B" w:rsidP="0089297B"/>
        </w:tc>
        <w:tc>
          <w:tcPr>
            <w:tcW w:w="3261" w:type="dxa"/>
          </w:tcPr>
          <w:p w:rsidR="0089297B" w:rsidRDefault="0089297B" w:rsidP="00BD17D4">
            <w:pPr>
              <w:pStyle w:val="ListParagraph"/>
              <w:numPr>
                <w:ilvl w:val="0"/>
                <w:numId w:val="4"/>
              </w:numPr>
              <w:ind w:left="360"/>
            </w:pPr>
            <w:r>
              <w:t>Live Marking</w:t>
            </w:r>
          </w:p>
          <w:p w:rsidR="00EB07B8" w:rsidRDefault="00EB07B8" w:rsidP="00BD17D4">
            <w:pPr>
              <w:pStyle w:val="ListParagraph"/>
              <w:numPr>
                <w:ilvl w:val="0"/>
                <w:numId w:val="4"/>
              </w:numPr>
              <w:ind w:left="360"/>
            </w:pPr>
            <w:r>
              <w:t xml:space="preserve">Extended writing and GCSE questions </w:t>
            </w:r>
          </w:p>
          <w:p w:rsidR="0089297B" w:rsidRDefault="00BD17D4" w:rsidP="00BD17D4">
            <w:pPr>
              <w:pStyle w:val="ListParagraph"/>
              <w:numPr>
                <w:ilvl w:val="0"/>
                <w:numId w:val="4"/>
              </w:numPr>
              <w:ind w:left="360"/>
            </w:pPr>
            <w:r>
              <w:t>S</w:t>
            </w:r>
            <w:r w:rsidR="0089297B">
              <w:t xml:space="preserve">ource analysis </w:t>
            </w:r>
          </w:p>
        </w:tc>
        <w:tc>
          <w:tcPr>
            <w:tcW w:w="3402" w:type="dxa"/>
          </w:tcPr>
          <w:p w:rsidR="0089297B" w:rsidRDefault="0089297B" w:rsidP="0089297B">
            <w:r w:rsidRPr="0065138B">
              <w:t>Embedded in lessons and resource folder.</w:t>
            </w:r>
          </w:p>
        </w:tc>
      </w:tr>
      <w:tr w:rsidR="00936CA1" w:rsidTr="00BD17D4">
        <w:tc>
          <w:tcPr>
            <w:tcW w:w="984" w:type="dxa"/>
          </w:tcPr>
          <w:p w:rsidR="00936CA1" w:rsidRDefault="00936CA1" w:rsidP="0089297B">
            <w:r>
              <w:t>5</w:t>
            </w:r>
          </w:p>
        </w:tc>
        <w:tc>
          <w:tcPr>
            <w:tcW w:w="1959" w:type="dxa"/>
            <w:gridSpan w:val="2"/>
          </w:tcPr>
          <w:p w:rsidR="00936CA1" w:rsidRDefault="00B854B2" w:rsidP="0089297B">
            <w:r>
              <w:t xml:space="preserve">1000 – 1500: Case Study </w:t>
            </w:r>
          </w:p>
        </w:tc>
        <w:tc>
          <w:tcPr>
            <w:tcW w:w="6237" w:type="dxa"/>
            <w:gridSpan w:val="3"/>
          </w:tcPr>
          <w:p w:rsidR="00B854B2" w:rsidRDefault="00B854B2" w:rsidP="00BD17D4">
            <w:pPr>
              <w:pStyle w:val="ListParagraph"/>
              <w:numPr>
                <w:ilvl w:val="0"/>
                <w:numId w:val="3"/>
              </w:numPr>
            </w:pPr>
            <w:r>
              <w:t>To describe the role of the church in Medieval Crime and Punishment.</w:t>
            </w:r>
          </w:p>
          <w:p w:rsidR="00936CA1" w:rsidRDefault="00B854B2" w:rsidP="00BD17D4">
            <w:pPr>
              <w:pStyle w:val="ListParagraph"/>
              <w:numPr>
                <w:ilvl w:val="0"/>
                <w:numId w:val="3"/>
              </w:numPr>
            </w:pPr>
            <w:r>
              <w:t>To explain why the Church and Crown came into conflict.</w:t>
            </w:r>
          </w:p>
        </w:tc>
        <w:tc>
          <w:tcPr>
            <w:tcW w:w="3261" w:type="dxa"/>
          </w:tcPr>
          <w:p w:rsidR="00936CA1" w:rsidRDefault="00936CA1" w:rsidP="00BD17D4">
            <w:pPr>
              <w:pStyle w:val="ListParagraph"/>
              <w:numPr>
                <w:ilvl w:val="0"/>
                <w:numId w:val="4"/>
              </w:numPr>
              <w:ind w:left="360"/>
            </w:pPr>
            <w:r>
              <w:t>Live Marking</w:t>
            </w:r>
          </w:p>
          <w:p w:rsidR="00936CA1" w:rsidRDefault="00936CA1" w:rsidP="00BD17D4">
            <w:pPr>
              <w:pStyle w:val="ListParagraph"/>
              <w:numPr>
                <w:ilvl w:val="0"/>
                <w:numId w:val="4"/>
              </w:numPr>
              <w:ind w:left="360"/>
            </w:pPr>
            <w:r>
              <w:t>Extended writing and GCSE Questions</w:t>
            </w:r>
            <w:r>
              <w:tab/>
            </w:r>
          </w:p>
          <w:p w:rsidR="00936CA1" w:rsidRDefault="00BD17D4" w:rsidP="00BD17D4">
            <w:pPr>
              <w:pStyle w:val="ListParagraph"/>
              <w:numPr>
                <w:ilvl w:val="0"/>
                <w:numId w:val="4"/>
              </w:numPr>
              <w:ind w:left="360"/>
            </w:pPr>
            <w:r>
              <w:t>S</w:t>
            </w:r>
            <w:r w:rsidR="00936CA1">
              <w:t>ource analysis</w:t>
            </w:r>
          </w:p>
        </w:tc>
        <w:tc>
          <w:tcPr>
            <w:tcW w:w="3402" w:type="dxa"/>
          </w:tcPr>
          <w:p w:rsidR="00936CA1" w:rsidRPr="0065138B" w:rsidRDefault="00936CA1" w:rsidP="0089297B"/>
        </w:tc>
      </w:tr>
      <w:tr w:rsidR="0089297B" w:rsidTr="00BD17D4">
        <w:tc>
          <w:tcPr>
            <w:tcW w:w="984" w:type="dxa"/>
          </w:tcPr>
          <w:p w:rsidR="0089297B" w:rsidRDefault="00936CA1" w:rsidP="0089297B">
            <w:r>
              <w:t>6</w:t>
            </w:r>
          </w:p>
        </w:tc>
        <w:tc>
          <w:tcPr>
            <w:tcW w:w="1959" w:type="dxa"/>
            <w:gridSpan w:val="2"/>
          </w:tcPr>
          <w:p w:rsidR="0089297B" w:rsidRDefault="00936CA1" w:rsidP="00B854B2">
            <w:r>
              <w:t xml:space="preserve"> </w:t>
            </w:r>
            <w:r w:rsidR="00B854B2">
              <w:t xml:space="preserve">1500 – 1700: Definitions of Crime </w:t>
            </w:r>
          </w:p>
        </w:tc>
        <w:tc>
          <w:tcPr>
            <w:tcW w:w="6237" w:type="dxa"/>
            <w:gridSpan w:val="3"/>
          </w:tcPr>
          <w:p w:rsidR="00B854B2" w:rsidRDefault="00B854B2" w:rsidP="00BD17D4">
            <w:pPr>
              <w:pStyle w:val="ListParagraph"/>
              <w:numPr>
                <w:ilvl w:val="0"/>
                <w:numId w:val="3"/>
              </w:numPr>
            </w:pPr>
            <w:r>
              <w:t>To outline changes in the period 1500-1700</w:t>
            </w:r>
          </w:p>
          <w:p w:rsidR="00B854B2" w:rsidRDefault="00B854B2" w:rsidP="00BD17D4">
            <w:pPr>
              <w:pStyle w:val="ListParagraph"/>
              <w:numPr>
                <w:ilvl w:val="0"/>
                <w:numId w:val="3"/>
              </w:numPr>
            </w:pPr>
            <w:r>
              <w:t>To describe religious law changes.</w:t>
            </w:r>
          </w:p>
          <w:p w:rsidR="00D913FB" w:rsidRDefault="00B854B2" w:rsidP="00BD17D4">
            <w:pPr>
              <w:pStyle w:val="ListParagraph"/>
              <w:numPr>
                <w:ilvl w:val="0"/>
                <w:numId w:val="3"/>
              </w:numPr>
            </w:pPr>
            <w:r>
              <w:t>To evaluate the extent of change.</w:t>
            </w:r>
          </w:p>
        </w:tc>
        <w:tc>
          <w:tcPr>
            <w:tcW w:w="3261" w:type="dxa"/>
          </w:tcPr>
          <w:p w:rsidR="005A24AA" w:rsidRDefault="005A24AA" w:rsidP="00BD17D4">
            <w:pPr>
              <w:pStyle w:val="ListParagraph"/>
              <w:numPr>
                <w:ilvl w:val="0"/>
                <w:numId w:val="4"/>
              </w:numPr>
              <w:ind w:left="360"/>
            </w:pPr>
            <w:r>
              <w:t>Live Marking</w:t>
            </w:r>
          </w:p>
          <w:p w:rsidR="00936CA1" w:rsidRDefault="005A24AA" w:rsidP="00BD17D4">
            <w:pPr>
              <w:pStyle w:val="ListParagraph"/>
              <w:numPr>
                <w:ilvl w:val="0"/>
                <w:numId w:val="4"/>
              </w:numPr>
              <w:ind w:left="360"/>
            </w:pPr>
            <w:r>
              <w:t>GCSE style questions</w:t>
            </w:r>
          </w:p>
        </w:tc>
        <w:tc>
          <w:tcPr>
            <w:tcW w:w="3402" w:type="dxa"/>
          </w:tcPr>
          <w:p w:rsidR="0089297B" w:rsidRDefault="0089297B" w:rsidP="0089297B">
            <w:r w:rsidRPr="0065138B">
              <w:t>Embedded in lessons and resource folder.</w:t>
            </w:r>
          </w:p>
        </w:tc>
      </w:tr>
      <w:tr w:rsidR="0089297B" w:rsidTr="00BD17D4">
        <w:tc>
          <w:tcPr>
            <w:tcW w:w="984" w:type="dxa"/>
          </w:tcPr>
          <w:p w:rsidR="0089297B" w:rsidRDefault="00936CA1" w:rsidP="0089297B">
            <w:r>
              <w:t>7</w:t>
            </w:r>
          </w:p>
        </w:tc>
        <w:tc>
          <w:tcPr>
            <w:tcW w:w="1959" w:type="dxa"/>
            <w:gridSpan w:val="2"/>
          </w:tcPr>
          <w:p w:rsidR="0089297B" w:rsidRDefault="00B854B2" w:rsidP="00B854B2">
            <w:r>
              <w:t xml:space="preserve">1500 – 1700: Law Enforcement </w:t>
            </w:r>
          </w:p>
        </w:tc>
        <w:tc>
          <w:tcPr>
            <w:tcW w:w="6237" w:type="dxa"/>
            <w:gridSpan w:val="3"/>
          </w:tcPr>
          <w:p w:rsidR="00B854B2" w:rsidRDefault="00B854B2" w:rsidP="00BD17D4">
            <w:pPr>
              <w:pStyle w:val="ListParagraph"/>
              <w:numPr>
                <w:ilvl w:val="0"/>
                <w:numId w:val="3"/>
              </w:numPr>
            </w:pPr>
            <w:r>
              <w:t>To describe law enforcement methods.</w:t>
            </w:r>
          </w:p>
          <w:p w:rsidR="00B854B2" w:rsidRDefault="00B854B2" w:rsidP="00BD17D4">
            <w:pPr>
              <w:pStyle w:val="ListParagraph"/>
              <w:numPr>
                <w:ilvl w:val="0"/>
                <w:numId w:val="3"/>
              </w:numPr>
            </w:pPr>
            <w:r>
              <w:t>To analyse change.</w:t>
            </w:r>
          </w:p>
          <w:p w:rsidR="00D913FB" w:rsidRDefault="00B854B2" w:rsidP="00BD17D4">
            <w:pPr>
              <w:pStyle w:val="ListParagraph"/>
              <w:numPr>
                <w:ilvl w:val="0"/>
                <w:numId w:val="3"/>
              </w:numPr>
            </w:pPr>
            <w:r>
              <w:t>To evaluate how effective law enforcement was</w:t>
            </w:r>
          </w:p>
        </w:tc>
        <w:tc>
          <w:tcPr>
            <w:tcW w:w="3261" w:type="dxa"/>
          </w:tcPr>
          <w:p w:rsidR="0089297B" w:rsidRDefault="0089297B" w:rsidP="00BD17D4">
            <w:pPr>
              <w:pStyle w:val="ListParagraph"/>
              <w:numPr>
                <w:ilvl w:val="0"/>
                <w:numId w:val="4"/>
              </w:numPr>
              <w:ind w:left="360"/>
            </w:pPr>
            <w:r>
              <w:t>Live Marking</w:t>
            </w:r>
          </w:p>
          <w:p w:rsidR="0089297B" w:rsidRDefault="0089297B" w:rsidP="00BD17D4">
            <w:pPr>
              <w:pStyle w:val="ListParagraph"/>
              <w:numPr>
                <w:ilvl w:val="0"/>
                <w:numId w:val="4"/>
              </w:numPr>
              <w:ind w:left="360"/>
            </w:pPr>
            <w:r>
              <w:t>Extended writing and GCSE Questions</w:t>
            </w:r>
            <w:r>
              <w:tab/>
            </w:r>
          </w:p>
        </w:tc>
        <w:tc>
          <w:tcPr>
            <w:tcW w:w="3402" w:type="dxa"/>
          </w:tcPr>
          <w:p w:rsidR="0089297B" w:rsidRDefault="0089297B" w:rsidP="0089297B">
            <w:r w:rsidRPr="0065138B">
              <w:t>Embedded in lessons and resource folder.</w:t>
            </w:r>
          </w:p>
        </w:tc>
      </w:tr>
      <w:tr w:rsidR="0089297B" w:rsidTr="00BD17D4">
        <w:tc>
          <w:tcPr>
            <w:tcW w:w="984" w:type="dxa"/>
          </w:tcPr>
          <w:p w:rsidR="0089297B" w:rsidRDefault="00936CA1" w:rsidP="0089297B">
            <w:r>
              <w:t>8</w:t>
            </w:r>
          </w:p>
        </w:tc>
        <w:tc>
          <w:tcPr>
            <w:tcW w:w="1959" w:type="dxa"/>
            <w:gridSpan w:val="2"/>
          </w:tcPr>
          <w:p w:rsidR="0089297B" w:rsidRDefault="00B854B2" w:rsidP="00B854B2">
            <w:r>
              <w:t xml:space="preserve">1500 – 1700: Punishment </w:t>
            </w:r>
          </w:p>
        </w:tc>
        <w:tc>
          <w:tcPr>
            <w:tcW w:w="6237" w:type="dxa"/>
            <w:gridSpan w:val="3"/>
          </w:tcPr>
          <w:p w:rsidR="00B854B2" w:rsidRDefault="00B854B2" w:rsidP="00BD17D4">
            <w:pPr>
              <w:pStyle w:val="ListParagraph"/>
              <w:numPr>
                <w:ilvl w:val="0"/>
                <w:numId w:val="3"/>
              </w:numPr>
            </w:pPr>
            <w:r>
              <w:t>Describe punishment in the Early Modern period.</w:t>
            </w:r>
          </w:p>
          <w:p w:rsidR="00B854B2" w:rsidRDefault="00B854B2" w:rsidP="00BD17D4">
            <w:pPr>
              <w:pStyle w:val="ListParagraph"/>
              <w:numPr>
                <w:ilvl w:val="0"/>
                <w:numId w:val="3"/>
              </w:numPr>
            </w:pPr>
            <w:r>
              <w:t>Explain the purpose of punishment in the Early Modern period.</w:t>
            </w:r>
          </w:p>
          <w:p w:rsidR="0089297B" w:rsidRDefault="00B854B2" w:rsidP="00BD17D4">
            <w:pPr>
              <w:pStyle w:val="ListParagraph"/>
              <w:numPr>
                <w:ilvl w:val="0"/>
                <w:numId w:val="3"/>
              </w:numPr>
            </w:pPr>
            <w:r>
              <w:t>Explain and evaluate the change and continuity in punishment between the Medieval and early Modern period.</w:t>
            </w:r>
          </w:p>
        </w:tc>
        <w:tc>
          <w:tcPr>
            <w:tcW w:w="3261" w:type="dxa"/>
          </w:tcPr>
          <w:p w:rsidR="0089297B" w:rsidRDefault="0089297B" w:rsidP="00BD17D4">
            <w:pPr>
              <w:pStyle w:val="ListParagraph"/>
              <w:numPr>
                <w:ilvl w:val="0"/>
                <w:numId w:val="4"/>
              </w:numPr>
              <w:ind w:left="360"/>
            </w:pPr>
            <w:r>
              <w:t>Live Marking</w:t>
            </w:r>
          </w:p>
          <w:p w:rsidR="0089297B" w:rsidRDefault="0089297B" w:rsidP="00BD17D4">
            <w:pPr>
              <w:pStyle w:val="ListParagraph"/>
              <w:numPr>
                <w:ilvl w:val="0"/>
                <w:numId w:val="4"/>
              </w:numPr>
              <w:ind w:left="360"/>
            </w:pPr>
            <w:r>
              <w:t>Extended writing and GCSE Questions</w:t>
            </w:r>
            <w:r>
              <w:tab/>
            </w:r>
          </w:p>
          <w:p w:rsidR="0089297B" w:rsidRDefault="0089297B" w:rsidP="00BD17D4"/>
        </w:tc>
        <w:tc>
          <w:tcPr>
            <w:tcW w:w="3402" w:type="dxa"/>
          </w:tcPr>
          <w:p w:rsidR="0089297B" w:rsidRDefault="0089297B" w:rsidP="0089297B">
            <w:r w:rsidRPr="0065138B">
              <w:t>Embedded in lessons and resource folder.</w:t>
            </w:r>
          </w:p>
        </w:tc>
      </w:tr>
      <w:tr w:rsidR="0089297B" w:rsidTr="00BD17D4">
        <w:tc>
          <w:tcPr>
            <w:tcW w:w="984" w:type="dxa"/>
          </w:tcPr>
          <w:p w:rsidR="0089297B" w:rsidRDefault="00936CA1" w:rsidP="0089297B">
            <w:r>
              <w:t>9</w:t>
            </w:r>
          </w:p>
        </w:tc>
        <w:tc>
          <w:tcPr>
            <w:tcW w:w="1959" w:type="dxa"/>
            <w:gridSpan w:val="2"/>
          </w:tcPr>
          <w:p w:rsidR="0089297B" w:rsidRDefault="00B854B2" w:rsidP="00B854B2">
            <w:r w:rsidRPr="00B854B2">
              <w:t xml:space="preserve">1500 – 1700: </w:t>
            </w:r>
            <w:r>
              <w:t xml:space="preserve">Case Study </w:t>
            </w:r>
          </w:p>
        </w:tc>
        <w:tc>
          <w:tcPr>
            <w:tcW w:w="6237" w:type="dxa"/>
            <w:gridSpan w:val="3"/>
          </w:tcPr>
          <w:p w:rsidR="00B854B2" w:rsidRDefault="00B854B2" w:rsidP="00BD17D4">
            <w:pPr>
              <w:pStyle w:val="ListParagraph"/>
              <w:numPr>
                <w:ilvl w:val="0"/>
                <w:numId w:val="3"/>
              </w:numPr>
            </w:pPr>
            <w:r>
              <w:t>Describe the events of the Gunpowder plot.</w:t>
            </w:r>
          </w:p>
          <w:p w:rsidR="00B854B2" w:rsidRDefault="00B854B2" w:rsidP="00BD17D4">
            <w:pPr>
              <w:pStyle w:val="ListParagraph"/>
              <w:numPr>
                <w:ilvl w:val="0"/>
                <w:numId w:val="3"/>
              </w:numPr>
            </w:pPr>
            <w:r>
              <w:t>Explain the causes and consequences of the Gunpowder plot.</w:t>
            </w:r>
          </w:p>
          <w:p w:rsidR="00D913FB" w:rsidRDefault="00B854B2" w:rsidP="00BD17D4">
            <w:pPr>
              <w:pStyle w:val="ListParagraph"/>
              <w:numPr>
                <w:ilvl w:val="0"/>
                <w:numId w:val="3"/>
              </w:numPr>
            </w:pPr>
            <w:r>
              <w:t xml:space="preserve">Explain and evaluate the change and continuity in punishment </w:t>
            </w:r>
            <w:r>
              <w:lastRenderedPageBreak/>
              <w:t>between the Medieval and early Modern period.</w:t>
            </w:r>
          </w:p>
        </w:tc>
        <w:tc>
          <w:tcPr>
            <w:tcW w:w="3261" w:type="dxa"/>
          </w:tcPr>
          <w:p w:rsidR="005A24AA" w:rsidRDefault="005A24AA" w:rsidP="00BD17D4">
            <w:pPr>
              <w:pStyle w:val="ListParagraph"/>
              <w:numPr>
                <w:ilvl w:val="0"/>
                <w:numId w:val="4"/>
              </w:numPr>
              <w:ind w:left="360"/>
            </w:pPr>
            <w:r>
              <w:lastRenderedPageBreak/>
              <w:t>Live Marking</w:t>
            </w:r>
          </w:p>
          <w:p w:rsidR="0089297B" w:rsidRDefault="005A24AA" w:rsidP="00BD17D4">
            <w:pPr>
              <w:pStyle w:val="ListParagraph"/>
              <w:numPr>
                <w:ilvl w:val="0"/>
                <w:numId w:val="4"/>
              </w:numPr>
              <w:ind w:left="360"/>
            </w:pPr>
            <w:r>
              <w:t>GCSE style questions</w:t>
            </w:r>
          </w:p>
        </w:tc>
        <w:tc>
          <w:tcPr>
            <w:tcW w:w="3402" w:type="dxa"/>
          </w:tcPr>
          <w:p w:rsidR="0089297B" w:rsidRPr="0065138B" w:rsidRDefault="004E0D25" w:rsidP="0089297B">
            <w:r w:rsidRPr="0065138B">
              <w:t>Embedded in lessons and resource folder.</w:t>
            </w:r>
          </w:p>
        </w:tc>
      </w:tr>
      <w:tr w:rsidR="0089297B" w:rsidTr="00BD17D4">
        <w:tc>
          <w:tcPr>
            <w:tcW w:w="984" w:type="dxa"/>
          </w:tcPr>
          <w:p w:rsidR="0089297B" w:rsidRDefault="00936CA1" w:rsidP="0089297B">
            <w:r>
              <w:lastRenderedPageBreak/>
              <w:t>10</w:t>
            </w:r>
          </w:p>
        </w:tc>
        <w:tc>
          <w:tcPr>
            <w:tcW w:w="1959" w:type="dxa"/>
            <w:gridSpan w:val="2"/>
          </w:tcPr>
          <w:p w:rsidR="0089297B" w:rsidRDefault="00B854B2" w:rsidP="00B854B2">
            <w:r>
              <w:t xml:space="preserve">1500 – 1700: Witchcraft </w:t>
            </w:r>
            <w:r w:rsidR="00936CA1">
              <w:t xml:space="preserve"> </w:t>
            </w:r>
          </w:p>
        </w:tc>
        <w:tc>
          <w:tcPr>
            <w:tcW w:w="6237" w:type="dxa"/>
            <w:gridSpan w:val="3"/>
          </w:tcPr>
          <w:p w:rsidR="00B854B2" w:rsidRDefault="00B854B2" w:rsidP="00BD17D4">
            <w:pPr>
              <w:pStyle w:val="ListParagraph"/>
              <w:numPr>
                <w:ilvl w:val="0"/>
                <w:numId w:val="3"/>
              </w:numPr>
            </w:pPr>
            <w:r>
              <w:t>Describe beliefs about witches.</w:t>
            </w:r>
          </w:p>
          <w:p w:rsidR="00B854B2" w:rsidRDefault="00B854B2" w:rsidP="00BD17D4">
            <w:pPr>
              <w:pStyle w:val="ListParagraph"/>
              <w:numPr>
                <w:ilvl w:val="0"/>
                <w:numId w:val="3"/>
              </w:numPr>
            </w:pPr>
            <w:r>
              <w:t>Explain why the witch hunts happened.</w:t>
            </w:r>
          </w:p>
          <w:p w:rsidR="00D913FB" w:rsidRDefault="00B854B2" w:rsidP="00BD17D4">
            <w:pPr>
              <w:pStyle w:val="ListParagraph"/>
              <w:numPr>
                <w:ilvl w:val="0"/>
                <w:numId w:val="3"/>
              </w:numPr>
            </w:pPr>
            <w:r>
              <w:t>Judge whether Matthew Hopkins was the biggest cause of the witch hunts.</w:t>
            </w:r>
          </w:p>
        </w:tc>
        <w:tc>
          <w:tcPr>
            <w:tcW w:w="3261" w:type="dxa"/>
          </w:tcPr>
          <w:p w:rsidR="0089297B" w:rsidRDefault="0089297B" w:rsidP="00BD17D4">
            <w:pPr>
              <w:pStyle w:val="ListParagraph"/>
              <w:numPr>
                <w:ilvl w:val="0"/>
                <w:numId w:val="4"/>
              </w:numPr>
              <w:ind w:left="360"/>
            </w:pPr>
            <w:r>
              <w:t>Live Marking</w:t>
            </w:r>
          </w:p>
          <w:p w:rsidR="0089297B" w:rsidRDefault="00936CA1" w:rsidP="00BD17D4">
            <w:pPr>
              <w:pStyle w:val="ListParagraph"/>
              <w:numPr>
                <w:ilvl w:val="0"/>
                <w:numId w:val="4"/>
              </w:numPr>
              <w:ind w:left="360"/>
            </w:pPr>
            <w:r>
              <w:t xml:space="preserve">GCSE style questions </w:t>
            </w:r>
          </w:p>
          <w:p w:rsidR="0089297B" w:rsidRDefault="0089297B" w:rsidP="00BD17D4">
            <w:pPr>
              <w:ind w:left="360" w:hanging="360"/>
            </w:pPr>
          </w:p>
        </w:tc>
        <w:tc>
          <w:tcPr>
            <w:tcW w:w="3402" w:type="dxa"/>
          </w:tcPr>
          <w:p w:rsidR="0089297B" w:rsidRDefault="0089297B" w:rsidP="0089297B">
            <w:r w:rsidRPr="0065138B">
              <w:t>Embedded in lessons and resource folder.</w:t>
            </w:r>
          </w:p>
        </w:tc>
      </w:tr>
      <w:tr w:rsidR="0089297B" w:rsidTr="00BD17D4">
        <w:tc>
          <w:tcPr>
            <w:tcW w:w="984" w:type="dxa"/>
          </w:tcPr>
          <w:p w:rsidR="0089297B" w:rsidRDefault="00936CA1" w:rsidP="0089297B">
            <w:r>
              <w:t>11</w:t>
            </w:r>
          </w:p>
        </w:tc>
        <w:tc>
          <w:tcPr>
            <w:tcW w:w="1959" w:type="dxa"/>
            <w:gridSpan w:val="2"/>
          </w:tcPr>
          <w:p w:rsidR="00D92A00" w:rsidRDefault="00B854B2" w:rsidP="005D0395">
            <w:r>
              <w:t xml:space="preserve">Assessment </w:t>
            </w:r>
          </w:p>
        </w:tc>
        <w:tc>
          <w:tcPr>
            <w:tcW w:w="6237" w:type="dxa"/>
            <w:gridSpan w:val="3"/>
          </w:tcPr>
          <w:p w:rsidR="00EB07B8" w:rsidRDefault="00936CA1" w:rsidP="00BD17D4">
            <w:pPr>
              <w:pStyle w:val="ListParagraph"/>
              <w:numPr>
                <w:ilvl w:val="0"/>
                <w:numId w:val="3"/>
              </w:numPr>
            </w:pPr>
            <w:r w:rsidRPr="00936CA1">
              <w:t>Check progress over this half term and practice exam-style questions.</w:t>
            </w:r>
          </w:p>
        </w:tc>
        <w:tc>
          <w:tcPr>
            <w:tcW w:w="3261" w:type="dxa"/>
          </w:tcPr>
          <w:p w:rsidR="00EB07B8" w:rsidRDefault="00EB07B8" w:rsidP="00BD17D4">
            <w:pPr>
              <w:pStyle w:val="ListParagraph"/>
              <w:numPr>
                <w:ilvl w:val="0"/>
                <w:numId w:val="4"/>
              </w:numPr>
              <w:ind w:left="360"/>
            </w:pPr>
            <w:r>
              <w:t>Live Marking</w:t>
            </w:r>
          </w:p>
          <w:p w:rsidR="00EB07B8" w:rsidRDefault="00936CA1" w:rsidP="00BD17D4">
            <w:pPr>
              <w:pStyle w:val="ListParagraph"/>
              <w:numPr>
                <w:ilvl w:val="0"/>
                <w:numId w:val="4"/>
              </w:numPr>
              <w:ind w:left="360"/>
            </w:pPr>
            <w:r>
              <w:t xml:space="preserve">GCSE style questions </w:t>
            </w:r>
          </w:p>
          <w:p w:rsidR="0089297B" w:rsidRDefault="0089297B" w:rsidP="00BD17D4">
            <w:pPr>
              <w:ind w:left="360" w:hanging="360"/>
            </w:pPr>
          </w:p>
        </w:tc>
        <w:tc>
          <w:tcPr>
            <w:tcW w:w="3402" w:type="dxa"/>
          </w:tcPr>
          <w:p w:rsidR="0089297B" w:rsidRDefault="0089297B" w:rsidP="0089297B">
            <w:r w:rsidRPr="0065138B">
              <w:t>Embedded in lessons and resource folder.</w:t>
            </w:r>
          </w:p>
        </w:tc>
      </w:tr>
      <w:tr w:rsidR="00D92A00" w:rsidTr="00BD17D4">
        <w:tc>
          <w:tcPr>
            <w:tcW w:w="984" w:type="dxa"/>
          </w:tcPr>
          <w:p w:rsidR="00D92A00" w:rsidRDefault="00936CA1" w:rsidP="0089297B">
            <w:r>
              <w:t>12</w:t>
            </w:r>
          </w:p>
        </w:tc>
        <w:tc>
          <w:tcPr>
            <w:tcW w:w="1959" w:type="dxa"/>
            <w:gridSpan w:val="2"/>
          </w:tcPr>
          <w:p w:rsidR="00D92A00" w:rsidRDefault="00B854B2" w:rsidP="00936CA1">
            <w:r>
              <w:t xml:space="preserve">Assessment feedback </w:t>
            </w:r>
          </w:p>
        </w:tc>
        <w:tc>
          <w:tcPr>
            <w:tcW w:w="6237" w:type="dxa"/>
            <w:gridSpan w:val="3"/>
          </w:tcPr>
          <w:p w:rsidR="00D92A00" w:rsidRDefault="005A24AA" w:rsidP="00BD17D4">
            <w:pPr>
              <w:pStyle w:val="ListParagraph"/>
              <w:numPr>
                <w:ilvl w:val="0"/>
                <w:numId w:val="3"/>
              </w:numPr>
            </w:pPr>
            <w:r w:rsidRPr="005A24AA">
              <w:t>Check progress over this half term and practice exam-style questions.</w:t>
            </w:r>
          </w:p>
        </w:tc>
        <w:tc>
          <w:tcPr>
            <w:tcW w:w="3261" w:type="dxa"/>
          </w:tcPr>
          <w:p w:rsidR="005A24AA" w:rsidRDefault="005A24AA" w:rsidP="00BD17D4">
            <w:pPr>
              <w:pStyle w:val="ListParagraph"/>
              <w:numPr>
                <w:ilvl w:val="0"/>
                <w:numId w:val="4"/>
              </w:numPr>
              <w:ind w:left="360"/>
            </w:pPr>
            <w:r>
              <w:t>Live Marking</w:t>
            </w:r>
          </w:p>
          <w:p w:rsidR="00D92A00" w:rsidRDefault="005A24AA" w:rsidP="00BD17D4">
            <w:pPr>
              <w:pStyle w:val="ListParagraph"/>
              <w:numPr>
                <w:ilvl w:val="0"/>
                <w:numId w:val="4"/>
              </w:numPr>
              <w:ind w:left="360"/>
            </w:pPr>
            <w:r>
              <w:t>GCSE style questions</w:t>
            </w:r>
          </w:p>
        </w:tc>
        <w:tc>
          <w:tcPr>
            <w:tcW w:w="3402" w:type="dxa"/>
          </w:tcPr>
          <w:p w:rsidR="00D92A00" w:rsidRPr="0065138B" w:rsidRDefault="00336A91" w:rsidP="0089297B">
            <w:r w:rsidRPr="0065138B">
              <w:t>Embedded in lessons and resource folder.</w:t>
            </w:r>
          </w:p>
        </w:tc>
      </w:tr>
      <w:tr w:rsidR="0089297B" w:rsidTr="00055098">
        <w:tc>
          <w:tcPr>
            <w:tcW w:w="9180" w:type="dxa"/>
            <w:gridSpan w:val="6"/>
            <w:shd w:val="clear" w:color="auto" w:fill="00B0F0"/>
          </w:tcPr>
          <w:p w:rsidR="0089297B" w:rsidRPr="00055098" w:rsidRDefault="0089297B" w:rsidP="0089297B">
            <w:pPr>
              <w:rPr>
                <w:b/>
              </w:rPr>
            </w:pPr>
            <w:r w:rsidRPr="00055098">
              <w:rPr>
                <w:b/>
              </w:rPr>
              <w:t>Prior Knowledge</w:t>
            </w:r>
          </w:p>
        </w:tc>
        <w:tc>
          <w:tcPr>
            <w:tcW w:w="6663" w:type="dxa"/>
            <w:gridSpan w:val="2"/>
            <w:shd w:val="clear" w:color="auto" w:fill="00B0F0"/>
          </w:tcPr>
          <w:p w:rsidR="0089297B" w:rsidRPr="00055098" w:rsidRDefault="0089297B" w:rsidP="0089297B">
            <w:pPr>
              <w:rPr>
                <w:b/>
              </w:rPr>
            </w:pPr>
            <w:r w:rsidRPr="00055098">
              <w:rPr>
                <w:b/>
              </w:rPr>
              <w:t>Assessment Opportunities</w:t>
            </w:r>
          </w:p>
        </w:tc>
      </w:tr>
      <w:tr w:rsidR="0089297B" w:rsidTr="0065138B">
        <w:tc>
          <w:tcPr>
            <w:tcW w:w="9180" w:type="dxa"/>
            <w:gridSpan w:val="6"/>
          </w:tcPr>
          <w:p w:rsidR="0089297B" w:rsidRDefault="0089297B" w:rsidP="0089297B">
            <w:r>
              <w:t xml:space="preserve">Students </w:t>
            </w:r>
            <w:r w:rsidR="00B854B2">
              <w:t xml:space="preserve">will have covered areas of crime and punishment throughout school in subjects such as History, Geography, Citizenship and RS. They will be familiar with key terms such as police, crime, punishment, criminal, prison. They may have some knowledge of the key case studies e.g. Guy Fawkes. </w:t>
            </w:r>
            <w:r w:rsidR="0081659A">
              <w:t xml:space="preserve"> </w:t>
            </w:r>
          </w:p>
          <w:p w:rsidR="0089297B" w:rsidRDefault="0089297B" w:rsidP="0089297B"/>
        </w:tc>
        <w:tc>
          <w:tcPr>
            <w:tcW w:w="6663" w:type="dxa"/>
            <w:gridSpan w:val="2"/>
          </w:tcPr>
          <w:p w:rsidR="0089297B" w:rsidRDefault="0089297B" w:rsidP="0089297B">
            <w:r>
              <w:t>Live marking opportunities</w:t>
            </w:r>
          </w:p>
          <w:p w:rsidR="0089297B" w:rsidRDefault="0089297B" w:rsidP="0089297B">
            <w:r>
              <w:t>Peer assessment</w:t>
            </w:r>
          </w:p>
          <w:p w:rsidR="0089297B" w:rsidRDefault="0089297B" w:rsidP="0089297B">
            <w:r>
              <w:t xml:space="preserve">PEE format </w:t>
            </w:r>
          </w:p>
          <w:p w:rsidR="0089297B" w:rsidRDefault="0089297B" w:rsidP="0089297B">
            <w:r>
              <w:t>GCSE style questions</w:t>
            </w:r>
          </w:p>
          <w:p w:rsidR="0089297B" w:rsidRDefault="0089297B" w:rsidP="00BD17D4">
            <w:r>
              <w:t xml:space="preserve">DPR Assessment </w:t>
            </w:r>
            <w:r w:rsidR="00BD17D4">
              <w:t>2</w:t>
            </w:r>
            <w:bookmarkStart w:id="0" w:name="_GoBack"/>
            <w:bookmarkEnd w:id="0"/>
            <w:r w:rsidR="00E029A7">
              <w:t xml:space="preserve"> (Y9</w:t>
            </w:r>
            <w:r>
              <w:t>)</w:t>
            </w:r>
          </w:p>
        </w:tc>
      </w:tr>
      <w:tr w:rsidR="0089297B" w:rsidTr="00055098">
        <w:tc>
          <w:tcPr>
            <w:tcW w:w="9180" w:type="dxa"/>
            <w:gridSpan w:val="6"/>
            <w:shd w:val="clear" w:color="auto" w:fill="000000" w:themeFill="text1"/>
          </w:tcPr>
          <w:p w:rsidR="0089297B" w:rsidRDefault="0089297B" w:rsidP="0089297B"/>
        </w:tc>
        <w:tc>
          <w:tcPr>
            <w:tcW w:w="6663" w:type="dxa"/>
            <w:gridSpan w:val="2"/>
            <w:shd w:val="clear" w:color="auto" w:fill="000000" w:themeFill="text1"/>
          </w:tcPr>
          <w:p w:rsidR="0089297B" w:rsidRDefault="0089297B" w:rsidP="0089297B"/>
        </w:tc>
      </w:tr>
      <w:tr w:rsidR="0089297B" w:rsidTr="00055098">
        <w:tc>
          <w:tcPr>
            <w:tcW w:w="9180" w:type="dxa"/>
            <w:gridSpan w:val="6"/>
            <w:shd w:val="clear" w:color="auto" w:fill="000000" w:themeFill="text1"/>
          </w:tcPr>
          <w:p w:rsidR="0089297B" w:rsidRDefault="0089297B" w:rsidP="0089297B"/>
        </w:tc>
        <w:tc>
          <w:tcPr>
            <w:tcW w:w="6663" w:type="dxa"/>
            <w:gridSpan w:val="2"/>
            <w:shd w:val="clear" w:color="auto" w:fill="000000" w:themeFill="text1"/>
          </w:tcPr>
          <w:p w:rsidR="0089297B" w:rsidRDefault="0089297B" w:rsidP="0089297B"/>
        </w:tc>
      </w:tr>
    </w:tbl>
    <w:p w:rsidR="0065138B" w:rsidRDefault="0065138B"/>
    <w:sectPr w:rsidR="0065138B"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2C"/>
    <w:multiLevelType w:val="hybridMultilevel"/>
    <w:tmpl w:val="4C9EE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AE31E98"/>
    <w:multiLevelType w:val="hybridMultilevel"/>
    <w:tmpl w:val="A718C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1659DF"/>
    <w:multiLevelType w:val="hybridMultilevel"/>
    <w:tmpl w:val="0E78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64064D"/>
    <w:multiLevelType w:val="hybridMultilevel"/>
    <w:tmpl w:val="D368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55098"/>
    <w:rsid w:val="00151529"/>
    <w:rsid w:val="00152370"/>
    <w:rsid w:val="001574CA"/>
    <w:rsid w:val="002C06A2"/>
    <w:rsid w:val="00336A91"/>
    <w:rsid w:val="00461933"/>
    <w:rsid w:val="004E0D25"/>
    <w:rsid w:val="00506805"/>
    <w:rsid w:val="005A24AA"/>
    <w:rsid w:val="005D0395"/>
    <w:rsid w:val="00600846"/>
    <w:rsid w:val="00611D43"/>
    <w:rsid w:val="0065138B"/>
    <w:rsid w:val="00686B00"/>
    <w:rsid w:val="006E1C75"/>
    <w:rsid w:val="0071608B"/>
    <w:rsid w:val="0074799C"/>
    <w:rsid w:val="0081659A"/>
    <w:rsid w:val="00832514"/>
    <w:rsid w:val="0089297B"/>
    <w:rsid w:val="008E1908"/>
    <w:rsid w:val="008E7EA5"/>
    <w:rsid w:val="00936CA1"/>
    <w:rsid w:val="00B854B2"/>
    <w:rsid w:val="00BD17D4"/>
    <w:rsid w:val="00D63012"/>
    <w:rsid w:val="00D913FB"/>
    <w:rsid w:val="00D92A00"/>
    <w:rsid w:val="00DD758C"/>
    <w:rsid w:val="00E029A7"/>
    <w:rsid w:val="00E25FD8"/>
    <w:rsid w:val="00E75C4E"/>
    <w:rsid w:val="00EB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E4EE6EAF</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2</cp:revision>
  <dcterms:created xsi:type="dcterms:W3CDTF">2019-09-11T06:35:00Z</dcterms:created>
  <dcterms:modified xsi:type="dcterms:W3CDTF">2019-09-11T06:35:00Z</dcterms:modified>
</cp:coreProperties>
</file>