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43" w:type="dxa"/>
        <w:tblLook w:val="04A0" w:firstRow="1" w:lastRow="0" w:firstColumn="1" w:lastColumn="0" w:noHBand="0" w:noVBand="1"/>
      </w:tblPr>
      <w:tblGrid>
        <w:gridCol w:w="984"/>
        <w:gridCol w:w="1705"/>
        <w:gridCol w:w="254"/>
        <w:gridCol w:w="4536"/>
        <w:gridCol w:w="1276"/>
        <w:gridCol w:w="425"/>
        <w:gridCol w:w="3261"/>
        <w:gridCol w:w="3402"/>
      </w:tblGrid>
      <w:tr w:rsidR="00055098" w:rsidTr="00055098">
        <w:tc>
          <w:tcPr>
            <w:tcW w:w="984" w:type="dxa"/>
            <w:shd w:val="clear" w:color="auto" w:fill="00B0F0"/>
          </w:tcPr>
          <w:p w:rsidR="00055098" w:rsidRPr="00055098" w:rsidRDefault="00055098">
            <w:pPr>
              <w:rPr>
                <w:b/>
                <w:sz w:val="24"/>
              </w:rPr>
            </w:pPr>
            <w:r w:rsidRPr="00055098">
              <w:rPr>
                <w:b/>
                <w:sz w:val="24"/>
              </w:rPr>
              <w:t>Year</w:t>
            </w:r>
          </w:p>
        </w:tc>
        <w:tc>
          <w:tcPr>
            <w:tcW w:w="6495" w:type="dxa"/>
            <w:gridSpan w:val="3"/>
          </w:tcPr>
          <w:p w:rsidR="00055098" w:rsidRDefault="00E25FD8">
            <w:r>
              <w:t>10</w:t>
            </w:r>
          </w:p>
        </w:tc>
        <w:tc>
          <w:tcPr>
            <w:tcW w:w="1276" w:type="dxa"/>
            <w:shd w:val="clear" w:color="auto" w:fill="00B0F0"/>
          </w:tcPr>
          <w:p w:rsidR="00055098" w:rsidRPr="00055098" w:rsidRDefault="00055098">
            <w:pPr>
              <w:rPr>
                <w:b/>
              </w:rPr>
            </w:pPr>
            <w:r w:rsidRPr="00055098">
              <w:rPr>
                <w:b/>
              </w:rPr>
              <w:t>Subject</w:t>
            </w:r>
          </w:p>
        </w:tc>
        <w:tc>
          <w:tcPr>
            <w:tcW w:w="7088" w:type="dxa"/>
            <w:gridSpan w:val="3"/>
          </w:tcPr>
          <w:p w:rsidR="00055098" w:rsidRDefault="00506805">
            <w:r>
              <w:t>History</w:t>
            </w:r>
          </w:p>
        </w:tc>
      </w:tr>
      <w:tr w:rsidR="00055098" w:rsidTr="00055098">
        <w:tc>
          <w:tcPr>
            <w:tcW w:w="984" w:type="dxa"/>
            <w:shd w:val="clear" w:color="auto" w:fill="00B0F0"/>
          </w:tcPr>
          <w:p w:rsidR="00055098" w:rsidRPr="00055098" w:rsidRDefault="00055098">
            <w:pPr>
              <w:rPr>
                <w:b/>
                <w:sz w:val="24"/>
              </w:rPr>
            </w:pPr>
            <w:r w:rsidRPr="00055098">
              <w:rPr>
                <w:b/>
                <w:sz w:val="24"/>
              </w:rPr>
              <w:t>Lessons</w:t>
            </w:r>
          </w:p>
        </w:tc>
        <w:tc>
          <w:tcPr>
            <w:tcW w:w="6495" w:type="dxa"/>
            <w:gridSpan w:val="3"/>
          </w:tcPr>
          <w:p w:rsidR="00055098" w:rsidRDefault="00506805">
            <w:r>
              <w:t>1</w:t>
            </w:r>
            <w:r w:rsidR="0074799C">
              <w:t>1</w:t>
            </w:r>
          </w:p>
        </w:tc>
        <w:tc>
          <w:tcPr>
            <w:tcW w:w="1276" w:type="dxa"/>
            <w:shd w:val="clear" w:color="auto" w:fill="00B0F0"/>
          </w:tcPr>
          <w:p w:rsidR="00055098" w:rsidRPr="00055098" w:rsidRDefault="00055098">
            <w:pPr>
              <w:rPr>
                <w:b/>
              </w:rPr>
            </w:pPr>
            <w:r w:rsidRPr="00055098">
              <w:rPr>
                <w:b/>
              </w:rPr>
              <w:t>Topic</w:t>
            </w:r>
          </w:p>
        </w:tc>
        <w:tc>
          <w:tcPr>
            <w:tcW w:w="7088" w:type="dxa"/>
            <w:gridSpan w:val="3"/>
          </w:tcPr>
          <w:p w:rsidR="00055098" w:rsidRDefault="00B52BF6">
            <w:r>
              <w:t xml:space="preserve">Edexcel - </w:t>
            </w:r>
            <w:r w:rsidR="00E25FD8">
              <w:t xml:space="preserve">Cold War </w:t>
            </w:r>
            <w:r>
              <w:t>(3)</w:t>
            </w:r>
          </w:p>
        </w:tc>
      </w:tr>
      <w:tr w:rsidR="00055098" w:rsidRPr="00055098" w:rsidTr="00055098">
        <w:trPr>
          <w:trHeight w:val="105"/>
        </w:trPr>
        <w:tc>
          <w:tcPr>
            <w:tcW w:w="2689" w:type="dxa"/>
            <w:gridSpan w:val="2"/>
            <w:shd w:val="clear" w:color="auto" w:fill="000000" w:themeFill="text1"/>
          </w:tcPr>
          <w:p w:rsidR="00055098" w:rsidRPr="00055098" w:rsidRDefault="00055098">
            <w:pPr>
              <w:rPr>
                <w:sz w:val="2"/>
              </w:rPr>
            </w:pPr>
          </w:p>
        </w:tc>
        <w:tc>
          <w:tcPr>
            <w:tcW w:w="4790" w:type="dxa"/>
            <w:gridSpan w:val="2"/>
            <w:shd w:val="clear" w:color="auto" w:fill="000000" w:themeFill="text1"/>
          </w:tcPr>
          <w:p w:rsidR="00055098" w:rsidRPr="00055098" w:rsidRDefault="00055098">
            <w:pPr>
              <w:rPr>
                <w:sz w:val="2"/>
              </w:rPr>
            </w:pPr>
          </w:p>
        </w:tc>
        <w:tc>
          <w:tcPr>
            <w:tcW w:w="1701" w:type="dxa"/>
            <w:gridSpan w:val="2"/>
            <w:shd w:val="clear" w:color="auto" w:fill="000000" w:themeFill="text1"/>
          </w:tcPr>
          <w:p w:rsidR="00055098" w:rsidRPr="00055098" w:rsidRDefault="00055098">
            <w:pPr>
              <w:rPr>
                <w:sz w:val="2"/>
              </w:rPr>
            </w:pPr>
          </w:p>
        </w:tc>
        <w:tc>
          <w:tcPr>
            <w:tcW w:w="6663" w:type="dxa"/>
            <w:gridSpan w:val="2"/>
            <w:shd w:val="clear" w:color="auto" w:fill="000000" w:themeFill="text1"/>
          </w:tcPr>
          <w:p w:rsidR="00055098" w:rsidRPr="00055098" w:rsidRDefault="00055098">
            <w:pPr>
              <w:rPr>
                <w:sz w:val="2"/>
              </w:rPr>
            </w:pPr>
          </w:p>
        </w:tc>
      </w:tr>
      <w:tr w:rsidR="00055098" w:rsidTr="00B52BF6">
        <w:tc>
          <w:tcPr>
            <w:tcW w:w="984" w:type="dxa"/>
            <w:shd w:val="clear" w:color="auto" w:fill="00B0F0"/>
          </w:tcPr>
          <w:p w:rsidR="00055098" w:rsidRPr="00055098" w:rsidRDefault="00055098">
            <w:pPr>
              <w:rPr>
                <w:b/>
              </w:rPr>
            </w:pPr>
            <w:r w:rsidRPr="00055098">
              <w:rPr>
                <w:b/>
              </w:rPr>
              <w:t>Lesson</w:t>
            </w:r>
          </w:p>
        </w:tc>
        <w:tc>
          <w:tcPr>
            <w:tcW w:w="1959" w:type="dxa"/>
            <w:gridSpan w:val="2"/>
            <w:shd w:val="clear" w:color="auto" w:fill="00B0F0"/>
          </w:tcPr>
          <w:p w:rsidR="00055098" w:rsidRPr="00055098" w:rsidRDefault="00055098">
            <w:pPr>
              <w:rPr>
                <w:b/>
              </w:rPr>
            </w:pPr>
            <w:r w:rsidRPr="00055098">
              <w:rPr>
                <w:b/>
              </w:rPr>
              <w:t>Title</w:t>
            </w:r>
          </w:p>
        </w:tc>
        <w:tc>
          <w:tcPr>
            <w:tcW w:w="6237" w:type="dxa"/>
            <w:gridSpan w:val="3"/>
            <w:shd w:val="clear" w:color="auto" w:fill="00B0F0"/>
          </w:tcPr>
          <w:p w:rsidR="00055098" w:rsidRPr="00055098" w:rsidRDefault="00055098">
            <w:pPr>
              <w:rPr>
                <w:b/>
              </w:rPr>
            </w:pPr>
            <w:r w:rsidRPr="00055098">
              <w:rPr>
                <w:b/>
              </w:rPr>
              <w:t>L.O.s</w:t>
            </w:r>
          </w:p>
        </w:tc>
        <w:tc>
          <w:tcPr>
            <w:tcW w:w="3261" w:type="dxa"/>
            <w:shd w:val="clear" w:color="auto" w:fill="00B0F0"/>
          </w:tcPr>
          <w:p w:rsidR="00055098" w:rsidRPr="00055098" w:rsidRDefault="00055098">
            <w:pPr>
              <w:rPr>
                <w:b/>
              </w:rPr>
            </w:pPr>
            <w:r w:rsidRPr="00055098">
              <w:rPr>
                <w:b/>
              </w:rPr>
              <w:t>Literacy / Numeracy / Skills</w:t>
            </w:r>
          </w:p>
        </w:tc>
        <w:tc>
          <w:tcPr>
            <w:tcW w:w="3402" w:type="dxa"/>
            <w:shd w:val="clear" w:color="auto" w:fill="00B0F0"/>
          </w:tcPr>
          <w:p w:rsidR="00055098" w:rsidRPr="00055098" w:rsidRDefault="00055098">
            <w:pPr>
              <w:rPr>
                <w:b/>
              </w:rPr>
            </w:pPr>
            <w:r w:rsidRPr="00055098">
              <w:rPr>
                <w:b/>
              </w:rPr>
              <w:t>Differentiation / Extension</w:t>
            </w:r>
          </w:p>
        </w:tc>
      </w:tr>
      <w:tr w:rsidR="001574CA" w:rsidTr="00B52BF6">
        <w:tc>
          <w:tcPr>
            <w:tcW w:w="984" w:type="dxa"/>
          </w:tcPr>
          <w:p w:rsidR="001574CA" w:rsidRDefault="001574CA">
            <w:r>
              <w:t>1</w:t>
            </w:r>
          </w:p>
        </w:tc>
        <w:tc>
          <w:tcPr>
            <w:tcW w:w="1959" w:type="dxa"/>
            <w:gridSpan w:val="2"/>
          </w:tcPr>
          <w:p w:rsidR="001574CA" w:rsidRDefault="006E1C75" w:rsidP="00DD758C">
            <w:r>
              <w:t xml:space="preserve">Warsaw Pact </w:t>
            </w:r>
          </w:p>
        </w:tc>
        <w:tc>
          <w:tcPr>
            <w:tcW w:w="6237" w:type="dxa"/>
            <w:gridSpan w:val="3"/>
          </w:tcPr>
          <w:p w:rsidR="00686B00" w:rsidRDefault="001574CA" w:rsidP="00B52BF6">
            <w:pPr>
              <w:pStyle w:val="ListParagraph"/>
              <w:numPr>
                <w:ilvl w:val="0"/>
                <w:numId w:val="3"/>
              </w:numPr>
            </w:pPr>
            <w:r>
              <w:t>T</w:t>
            </w:r>
            <w:r w:rsidR="00686B00">
              <w:t>o</w:t>
            </w:r>
            <w:r w:rsidR="0074799C">
              <w:t xml:space="preserve"> describe what the Warsaw Pact was.</w:t>
            </w:r>
          </w:p>
          <w:p w:rsidR="0074799C" w:rsidRDefault="0074799C" w:rsidP="00B52BF6">
            <w:pPr>
              <w:pStyle w:val="ListParagraph"/>
              <w:numPr>
                <w:ilvl w:val="0"/>
                <w:numId w:val="3"/>
              </w:numPr>
            </w:pPr>
            <w:r>
              <w:t xml:space="preserve">To explain how the Warsaw Pact would be initiated. </w:t>
            </w:r>
          </w:p>
          <w:p w:rsidR="001574CA" w:rsidRDefault="0074799C" w:rsidP="00B52BF6">
            <w:pPr>
              <w:pStyle w:val="ListParagraph"/>
              <w:numPr>
                <w:ilvl w:val="0"/>
                <w:numId w:val="3"/>
              </w:numPr>
            </w:pPr>
            <w:r>
              <w:t xml:space="preserve">To assess similarities between the Warsaw Pact and NATO and consequences on international relations. </w:t>
            </w:r>
          </w:p>
        </w:tc>
        <w:tc>
          <w:tcPr>
            <w:tcW w:w="3261" w:type="dxa"/>
          </w:tcPr>
          <w:p w:rsidR="001574CA" w:rsidRDefault="001574CA" w:rsidP="00B52BF6">
            <w:r>
              <w:t>Live Marking</w:t>
            </w:r>
          </w:p>
          <w:p w:rsidR="001574CA" w:rsidRDefault="001574CA" w:rsidP="00E25FD8">
            <w:r>
              <w:t>Extended writing – PEE format</w:t>
            </w:r>
          </w:p>
        </w:tc>
        <w:tc>
          <w:tcPr>
            <w:tcW w:w="3402" w:type="dxa"/>
          </w:tcPr>
          <w:p w:rsidR="001574CA" w:rsidRDefault="001574CA">
            <w:r w:rsidRPr="0065138B">
              <w:t>Embedded in lessons and resource folder.</w:t>
            </w:r>
          </w:p>
        </w:tc>
      </w:tr>
      <w:tr w:rsidR="001574CA" w:rsidTr="00B52BF6">
        <w:tc>
          <w:tcPr>
            <w:tcW w:w="984" w:type="dxa"/>
          </w:tcPr>
          <w:p w:rsidR="001574CA" w:rsidRDefault="001574CA">
            <w:r>
              <w:t>2</w:t>
            </w:r>
          </w:p>
        </w:tc>
        <w:tc>
          <w:tcPr>
            <w:tcW w:w="1959" w:type="dxa"/>
            <w:gridSpan w:val="2"/>
          </w:tcPr>
          <w:p w:rsidR="001574CA" w:rsidRDefault="006E1C75" w:rsidP="00DD758C">
            <w:r>
              <w:t xml:space="preserve">Khrushchev’s Secret Speech </w:t>
            </w:r>
          </w:p>
        </w:tc>
        <w:tc>
          <w:tcPr>
            <w:tcW w:w="6237" w:type="dxa"/>
            <w:gridSpan w:val="3"/>
          </w:tcPr>
          <w:p w:rsidR="00686B00" w:rsidRDefault="00461933" w:rsidP="00B52BF6">
            <w:pPr>
              <w:pStyle w:val="ListParagraph"/>
              <w:numPr>
                <w:ilvl w:val="0"/>
                <w:numId w:val="3"/>
              </w:numPr>
            </w:pPr>
            <w:r>
              <w:t xml:space="preserve">To describe </w:t>
            </w:r>
            <w:r w:rsidR="0074799C">
              <w:t xml:space="preserve">who Khrushchev was. </w:t>
            </w:r>
          </w:p>
          <w:p w:rsidR="0074799C" w:rsidRDefault="0074799C" w:rsidP="00B52BF6">
            <w:pPr>
              <w:pStyle w:val="ListParagraph"/>
              <w:numPr>
                <w:ilvl w:val="0"/>
                <w:numId w:val="3"/>
              </w:numPr>
            </w:pPr>
            <w:r>
              <w:t>To explain what his Secret Speech entailed.</w:t>
            </w:r>
          </w:p>
          <w:p w:rsidR="001574CA" w:rsidRDefault="0074799C" w:rsidP="00B52BF6">
            <w:pPr>
              <w:pStyle w:val="ListParagraph"/>
              <w:numPr>
                <w:ilvl w:val="0"/>
                <w:numId w:val="3"/>
              </w:numPr>
            </w:pPr>
            <w:r>
              <w:t xml:space="preserve">To assess the consequences of his speech on international relations. </w:t>
            </w:r>
          </w:p>
        </w:tc>
        <w:tc>
          <w:tcPr>
            <w:tcW w:w="3261" w:type="dxa"/>
          </w:tcPr>
          <w:p w:rsidR="001574CA" w:rsidRDefault="001574CA" w:rsidP="00B52BF6">
            <w:r>
              <w:t>Live Marking</w:t>
            </w:r>
          </w:p>
          <w:p w:rsidR="001574CA" w:rsidRDefault="001574CA" w:rsidP="001574CA">
            <w:r>
              <w:t>Extended writing – PEE format</w:t>
            </w:r>
          </w:p>
          <w:p w:rsidR="00832514" w:rsidRDefault="00B52BF6" w:rsidP="001574CA">
            <w:r>
              <w:t>S</w:t>
            </w:r>
            <w:r w:rsidR="00832514">
              <w:t xml:space="preserve">ource analysis </w:t>
            </w:r>
          </w:p>
          <w:p w:rsidR="001574CA" w:rsidRDefault="001574CA" w:rsidP="001574CA"/>
        </w:tc>
        <w:tc>
          <w:tcPr>
            <w:tcW w:w="3402" w:type="dxa"/>
          </w:tcPr>
          <w:p w:rsidR="001574CA" w:rsidRDefault="001574CA">
            <w:r w:rsidRPr="0065138B">
              <w:t>Embedded in lessons and resource folder.</w:t>
            </w:r>
          </w:p>
        </w:tc>
      </w:tr>
      <w:tr w:rsidR="001574CA" w:rsidTr="00B52BF6">
        <w:tc>
          <w:tcPr>
            <w:tcW w:w="984" w:type="dxa"/>
          </w:tcPr>
          <w:p w:rsidR="001574CA" w:rsidRDefault="001574CA">
            <w:r>
              <w:t>3</w:t>
            </w:r>
          </w:p>
        </w:tc>
        <w:tc>
          <w:tcPr>
            <w:tcW w:w="1959" w:type="dxa"/>
            <w:gridSpan w:val="2"/>
          </w:tcPr>
          <w:p w:rsidR="001574CA" w:rsidRDefault="006E1C75" w:rsidP="00686B00">
            <w:r>
              <w:t xml:space="preserve">Causes of the Hungarian </w:t>
            </w:r>
            <w:r w:rsidR="00B52BF6">
              <w:t>Uprising</w:t>
            </w:r>
            <w:r>
              <w:t xml:space="preserve"> </w:t>
            </w:r>
          </w:p>
        </w:tc>
        <w:tc>
          <w:tcPr>
            <w:tcW w:w="6237" w:type="dxa"/>
            <w:gridSpan w:val="3"/>
          </w:tcPr>
          <w:p w:rsidR="001574CA" w:rsidRDefault="00686B00" w:rsidP="00B52BF6">
            <w:pPr>
              <w:pStyle w:val="ListParagraph"/>
              <w:numPr>
                <w:ilvl w:val="0"/>
                <w:numId w:val="3"/>
              </w:numPr>
            </w:pPr>
            <w:r>
              <w:t xml:space="preserve">To describe </w:t>
            </w:r>
            <w:r w:rsidR="0074799C">
              <w:t>the political situation in Hungary.</w:t>
            </w:r>
          </w:p>
          <w:p w:rsidR="0074799C" w:rsidRDefault="0074799C" w:rsidP="00B52BF6">
            <w:pPr>
              <w:pStyle w:val="ListParagraph"/>
              <w:numPr>
                <w:ilvl w:val="0"/>
                <w:numId w:val="3"/>
              </w:numPr>
            </w:pPr>
            <w:r>
              <w:t>To explain why there was an uprising.</w:t>
            </w:r>
          </w:p>
          <w:p w:rsidR="0074799C" w:rsidRDefault="0074799C" w:rsidP="00B52BF6">
            <w:pPr>
              <w:pStyle w:val="ListParagraph"/>
              <w:numPr>
                <w:ilvl w:val="0"/>
                <w:numId w:val="3"/>
              </w:numPr>
            </w:pPr>
            <w:r>
              <w:t>To asses</w:t>
            </w:r>
            <w:r w:rsidR="00B52BF6">
              <w:t>s</w:t>
            </w:r>
            <w:r>
              <w:t xml:space="preserve"> how the USSR should respond. </w:t>
            </w:r>
          </w:p>
        </w:tc>
        <w:tc>
          <w:tcPr>
            <w:tcW w:w="3261" w:type="dxa"/>
          </w:tcPr>
          <w:p w:rsidR="00461933" w:rsidRDefault="00461933" w:rsidP="00461933">
            <w:r>
              <w:t>Live Marking</w:t>
            </w:r>
          </w:p>
          <w:p w:rsidR="00461933" w:rsidRDefault="00B52BF6" w:rsidP="00461933">
            <w:r>
              <w:t>S</w:t>
            </w:r>
            <w:r w:rsidR="00461933">
              <w:t xml:space="preserve">ource analysis </w:t>
            </w:r>
          </w:p>
          <w:p w:rsidR="001574CA" w:rsidRDefault="001574CA" w:rsidP="00461933"/>
        </w:tc>
        <w:tc>
          <w:tcPr>
            <w:tcW w:w="3402" w:type="dxa"/>
          </w:tcPr>
          <w:p w:rsidR="001574CA" w:rsidRDefault="001574CA">
            <w:r w:rsidRPr="0065138B">
              <w:t>Embedded in lessons and resource folder.</w:t>
            </w:r>
          </w:p>
        </w:tc>
      </w:tr>
      <w:tr w:rsidR="001574CA" w:rsidTr="00B52BF6">
        <w:tc>
          <w:tcPr>
            <w:tcW w:w="984" w:type="dxa"/>
          </w:tcPr>
          <w:p w:rsidR="001574CA" w:rsidRDefault="001574CA">
            <w:r>
              <w:t>4</w:t>
            </w:r>
          </w:p>
        </w:tc>
        <w:tc>
          <w:tcPr>
            <w:tcW w:w="1959" w:type="dxa"/>
            <w:gridSpan w:val="2"/>
          </w:tcPr>
          <w:p w:rsidR="001574CA" w:rsidRDefault="006E1C75" w:rsidP="00DD758C">
            <w:r>
              <w:t xml:space="preserve">Events and Consequences of the Hungarian Uprising </w:t>
            </w:r>
          </w:p>
        </w:tc>
        <w:tc>
          <w:tcPr>
            <w:tcW w:w="6237" w:type="dxa"/>
            <w:gridSpan w:val="3"/>
          </w:tcPr>
          <w:p w:rsidR="0074799C" w:rsidRDefault="0074799C" w:rsidP="00B52BF6">
            <w:pPr>
              <w:pStyle w:val="ListParagraph"/>
              <w:numPr>
                <w:ilvl w:val="0"/>
                <w:numId w:val="3"/>
              </w:numPr>
            </w:pPr>
            <w:r>
              <w:t>To describe the events of the Hungarian Uprising.</w:t>
            </w:r>
          </w:p>
          <w:p w:rsidR="0074799C" w:rsidRDefault="0074799C" w:rsidP="00B52BF6">
            <w:pPr>
              <w:pStyle w:val="ListParagraph"/>
              <w:numPr>
                <w:ilvl w:val="0"/>
                <w:numId w:val="3"/>
              </w:numPr>
            </w:pPr>
            <w:r>
              <w:t>To explain the outcome of the uprising.</w:t>
            </w:r>
          </w:p>
          <w:p w:rsidR="00686B00" w:rsidRDefault="0074799C" w:rsidP="00B52BF6">
            <w:pPr>
              <w:pStyle w:val="ListParagraph"/>
              <w:numPr>
                <w:ilvl w:val="0"/>
                <w:numId w:val="3"/>
              </w:numPr>
            </w:pPr>
            <w:r>
              <w:t xml:space="preserve">To assess the consequences of the uprising for international relations. </w:t>
            </w:r>
            <w:r w:rsidR="00686B00">
              <w:t xml:space="preserve"> </w:t>
            </w:r>
          </w:p>
        </w:tc>
        <w:tc>
          <w:tcPr>
            <w:tcW w:w="3261" w:type="dxa"/>
          </w:tcPr>
          <w:p w:rsidR="00461933" w:rsidRDefault="00461933" w:rsidP="00461933">
            <w:r>
              <w:t>Live Marking</w:t>
            </w:r>
          </w:p>
          <w:p w:rsidR="00461933" w:rsidRDefault="00461933" w:rsidP="00461933">
            <w:r>
              <w:t>Extended writing and GCSE Questions</w:t>
            </w:r>
            <w:r>
              <w:tab/>
            </w:r>
          </w:p>
          <w:p w:rsidR="00E25FD8" w:rsidRDefault="00B52BF6" w:rsidP="00461933">
            <w:r>
              <w:t>S</w:t>
            </w:r>
            <w:r w:rsidR="00832514">
              <w:t xml:space="preserve">ource analysis </w:t>
            </w:r>
          </w:p>
          <w:p w:rsidR="001574CA" w:rsidRDefault="001574CA" w:rsidP="00461933"/>
        </w:tc>
        <w:tc>
          <w:tcPr>
            <w:tcW w:w="3402" w:type="dxa"/>
          </w:tcPr>
          <w:p w:rsidR="001574CA" w:rsidRDefault="001574CA">
            <w:r w:rsidRPr="0065138B">
              <w:t>Embedded in lessons and resource folder.</w:t>
            </w:r>
          </w:p>
        </w:tc>
      </w:tr>
      <w:tr w:rsidR="001574CA" w:rsidTr="00B52BF6">
        <w:tc>
          <w:tcPr>
            <w:tcW w:w="984" w:type="dxa"/>
          </w:tcPr>
          <w:p w:rsidR="001574CA" w:rsidRDefault="001574CA">
            <w:r>
              <w:t>5</w:t>
            </w:r>
          </w:p>
        </w:tc>
        <w:tc>
          <w:tcPr>
            <w:tcW w:w="1959" w:type="dxa"/>
            <w:gridSpan w:val="2"/>
          </w:tcPr>
          <w:p w:rsidR="001574CA" w:rsidRDefault="0074799C" w:rsidP="00DD758C">
            <w:r>
              <w:t xml:space="preserve">Peaceful Coexistence? – </w:t>
            </w:r>
            <w:proofErr w:type="gramStart"/>
            <w:r>
              <w:t>what</w:t>
            </w:r>
            <w:proofErr w:type="gramEnd"/>
            <w:r>
              <w:t xml:space="preserve"> was discussed at the summits? </w:t>
            </w:r>
          </w:p>
        </w:tc>
        <w:tc>
          <w:tcPr>
            <w:tcW w:w="6237" w:type="dxa"/>
            <w:gridSpan w:val="3"/>
          </w:tcPr>
          <w:p w:rsidR="0074799C" w:rsidRDefault="0074799C" w:rsidP="00B52BF6">
            <w:pPr>
              <w:pStyle w:val="ListParagraph"/>
              <w:numPr>
                <w:ilvl w:val="0"/>
                <w:numId w:val="3"/>
              </w:numPr>
            </w:pPr>
            <w:r>
              <w:t>To d</w:t>
            </w:r>
            <w:r w:rsidR="00461933">
              <w:t xml:space="preserve">escribe </w:t>
            </w:r>
            <w:r>
              <w:t>previous meetings with the superpowers.</w:t>
            </w:r>
          </w:p>
          <w:p w:rsidR="0074799C" w:rsidRDefault="0074799C" w:rsidP="00B52BF6">
            <w:pPr>
              <w:pStyle w:val="ListParagraph"/>
              <w:numPr>
                <w:ilvl w:val="0"/>
                <w:numId w:val="3"/>
              </w:numPr>
            </w:pPr>
            <w:r>
              <w:t>To explain what was discussed at Geneva, Camp David, Paris and Vienna.</w:t>
            </w:r>
          </w:p>
          <w:p w:rsidR="0074799C" w:rsidRDefault="0074799C" w:rsidP="00B52BF6">
            <w:pPr>
              <w:pStyle w:val="ListParagraph"/>
              <w:numPr>
                <w:ilvl w:val="0"/>
                <w:numId w:val="3"/>
              </w:numPr>
            </w:pPr>
            <w:r>
              <w:t xml:space="preserve">To assess the consequences of these summits on international relations. </w:t>
            </w:r>
          </w:p>
          <w:p w:rsidR="00686B00" w:rsidRDefault="00686B00" w:rsidP="00686B00"/>
        </w:tc>
        <w:tc>
          <w:tcPr>
            <w:tcW w:w="3261" w:type="dxa"/>
          </w:tcPr>
          <w:p w:rsidR="00461933" w:rsidRDefault="00461933" w:rsidP="00461933">
            <w:r>
              <w:t>Live Marking</w:t>
            </w:r>
          </w:p>
          <w:p w:rsidR="00461933" w:rsidRDefault="00461933" w:rsidP="00461933">
            <w:r>
              <w:t>Extended writing and GCSE Questions</w:t>
            </w:r>
            <w:r>
              <w:tab/>
            </w:r>
          </w:p>
          <w:p w:rsidR="00E25FD8" w:rsidRDefault="00E25FD8" w:rsidP="00461933"/>
          <w:p w:rsidR="001574CA" w:rsidRDefault="001574CA" w:rsidP="00461933"/>
        </w:tc>
        <w:tc>
          <w:tcPr>
            <w:tcW w:w="3402" w:type="dxa"/>
          </w:tcPr>
          <w:p w:rsidR="001574CA" w:rsidRDefault="001574CA">
            <w:r w:rsidRPr="0065138B">
              <w:t>Embedded in lessons and resource folder.</w:t>
            </w:r>
          </w:p>
        </w:tc>
      </w:tr>
      <w:tr w:rsidR="001574CA" w:rsidTr="00B52BF6">
        <w:tc>
          <w:tcPr>
            <w:tcW w:w="984" w:type="dxa"/>
          </w:tcPr>
          <w:p w:rsidR="001574CA" w:rsidRDefault="001574CA">
            <w:r>
              <w:t>6</w:t>
            </w:r>
          </w:p>
        </w:tc>
        <w:tc>
          <w:tcPr>
            <w:tcW w:w="1959" w:type="dxa"/>
            <w:gridSpan w:val="2"/>
          </w:tcPr>
          <w:p w:rsidR="001574CA" w:rsidRDefault="0074799C" w:rsidP="00DD758C">
            <w:r>
              <w:t xml:space="preserve">U2 Crisis </w:t>
            </w:r>
          </w:p>
        </w:tc>
        <w:tc>
          <w:tcPr>
            <w:tcW w:w="6237" w:type="dxa"/>
            <w:gridSpan w:val="3"/>
          </w:tcPr>
          <w:p w:rsidR="00461933" w:rsidRDefault="0074799C" w:rsidP="00B52BF6">
            <w:pPr>
              <w:pStyle w:val="ListParagraph"/>
              <w:numPr>
                <w:ilvl w:val="0"/>
                <w:numId w:val="3"/>
              </w:numPr>
            </w:pPr>
            <w:r>
              <w:t xml:space="preserve">To describe what a U2 plane is. </w:t>
            </w:r>
          </w:p>
          <w:p w:rsidR="0074799C" w:rsidRDefault="0074799C" w:rsidP="00B52BF6">
            <w:pPr>
              <w:pStyle w:val="ListParagraph"/>
              <w:numPr>
                <w:ilvl w:val="0"/>
                <w:numId w:val="3"/>
              </w:numPr>
            </w:pPr>
            <w:r>
              <w:t xml:space="preserve">To explain what happened with the U2 plane. </w:t>
            </w:r>
          </w:p>
          <w:p w:rsidR="0074799C" w:rsidRDefault="0074799C" w:rsidP="00B52BF6">
            <w:pPr>
              <w:pStyle w:val="ListParagraph"/>
              <w:numPr>
                <w:ilvl w:val="0"/>
                <w:numId w:val="3"/>
              </w:numPr>
            </w:pPr>
            <w:r>
              <w:t xml:space="preserve">To assess the consequences of this crisis on international relations. </w:t>
            </w:r>
          </w:p>
        </w:tc>
        <w:tc>
          <w:tcPr>
            <w:tcW w:w="3261" w:type="dxa"/>
          </w:tcPr>
          <w:p w:rsidR="001574CA" w:rsidRDefault="001574CA" w:rsidP="001574CA">
            <w:r>
              <w:t>Live Marking</w:t>
            </w:r>
          </w:p>
          <w:p w:rsidR="001574CA" w:rsidRDefault="001574CA" w:rsidP="001574CA">
            <w:r>
              <w:t>Extended writing and GCSE Questions</w:t>
            </w:r>
            <w:r>
              <w:tab/>
            </w:r>
          </w:p>
          <w:p w:rsidR="0074799C" w:rsidRDefault="00B52BF6" w:rsidP="001574CA">
            <w:r>
              <w:t>G</w:t>
            </w:r>
            <w:r w:rsidR="0074799C">
              <w:t xml:space="preserve">roup work </w:t>
            </w:r>
          </w:p>
          <w:p w:rsidR="001574CA" w:rsidRDefault="001574CA" w:rsidP="001574CA"/>
          <w:p w:rsidR="001574CA" w:rsidRDefault="001574CA" w:rsidP="001574CA"/>
        </w:tc>
        <w:tc>
          <w:tcPr>
            <w:tcW w:w="3402" w:type="dxa"/>
          </w:tcPr>
          <w:p w:rsidR="001574CA" w:rsidRDefault="001574CA">
            <w:r w:rsidRPr="0065138B">
              <w:t>Embedded in lessons and resource folder.</w:t>
            </w:r>
          </w:p>
        </w:tc>
      </w:tr>
      <w:tr w:rsidR="001574CA" w:rsidTr="00B52BF6">
        <w:tc>
          <w:tcPr>
            <w:tcW w:w="984" w:type="dxa"/>
          </w:tcPr>
          <w:p w:rsidR="001574CA" w:rsidRDefault="001574CA">
            <w:r>
              <w:t>7</w:t>
            </w:r>
          </w:p>
        </w:tc>
        <w:tc>
          <w:tcPr>
            <w:tcW w:w="1959" w:type="dxa"/>
            <w:gridSpan w:val="2"/>
          </w:tcPr>
          <w:p w:rsidR="001574CA" w:rsidRDefault="0074799C" w:rsidP="00DD758C">
            <w:r>
              <w:t xml:space="preserve">What were the long and short term causes of the Berlin Wall? </w:t>
            </w:r>
          </w:p>
        </w:tc>
        <w:tc>
          <w:tcPr>
            <w:tcW w:w="6237" w:type="dxa"/>
            <w:gridSpan w:val="3"/>
          </w:tcPr>
          <w:p w:rsidR="0074799C" w:rsidRDefault="00832514" w:rsidP="00B52BF6">
            <w:pPr>
              <w:pStyle w:val="ListParagraph"/>
              <w:numPr>
                <w:ilvl w:val="0"/>
                <w:numId w:val="3"/>
              </w:numPr>
            </w:pPr>
            <w:r>
              <w:t xml:space="preserve">Describe </w:t>
            </w:r>
            <w:bookmarkStart w:id="0" w:name="_GoBack"/>
            <w:bookmarkEnd w:id="0"/>
            <w:r w:rsidR="0074799C">
              <w:t xml:space="preserve">the situation in Berlin. </w:t>
            </w:r>
          </w:p>
          <w:p w:rsidR="0074799C" w:rsidRDefault="0074799C" w:rsidP="00B52BF6">
            <w:pPr>
              <w:pStyle w:val="ListParagraph"/>
              <w:numPr>
                <w:ilvl w:val="0"/>
                <w:numId w:val="3"/>
              </w:numPr>
            </w:pPr>
            <w:r>
              <w:t>Explain why USSR was so interested in their section of Berlin.</w:t>
            </w:r>
          </w:p>
          <w:p w:rsidR="00461933" w:rsidRDefault="00832514" w:rsidP="00B52BF6">
            <w:pPr>
              <w:pStyle w:val="ListParagraph"/>
              <w:numPr>
                <w:ilvl w:val="0"/>
                <w:numId w:val="3"/>
              </w:numPr>
            </w:pPr>
            <w:r>
              <w:t xml:space="preserve">Assess </w:t>
            </w:r>
            <w:r w:rsidR="0074799C">
              <w:t xml:space="preserve">how the superpowers should respond. </w:t>
            </w:r>
          </w:p>
        </w:tc>
        <w:tc>
          <w:tcPr>
            <w:tcW w:w="3261" w:type="dxa"/>
          </w:tcPr>
          <w:p w:rsidR="001574CA" w:rsidRDefault="001574CA" w:rsidP="00B52BF6">
            <w:r>
              <w:t>Live Marking</w:t>
            </w:r>
          </w:p>
          <w:p w:rsidR="001574CA" w:rsidRDefault="001574CA" w:rsidP="001574CA">
            <w:r>
              <w:t>Extended writing – PEE format</w:t>
            </w:r>
          </w:p>
          <w:p w:rsidR="001574CA" w:rsidRDefault="001574CA" w:rsidP="001574CA"/>
        </w:tc>
        <w:tc>
          <w:tcPr>
            <w:tcW w:w="3402" w:type="dxa"/>
          </w:tcPr>
          <w:p w:rsidR="001574CA" w:rsidRDefault="001574CA">
            <w:r w:rsidRPr="0065138B">
              <w:t>Embedded in lessons and resource folder.</w:t>
            </w:r>
          </w:p>
        </w:tc>
      </w:tr>
      <w:tr w:rsidR="001574CA" w:rsidTr="00B52BF6">
        <w:tc>
          <w:tcPr>
            <w:tcW w:w="984" w:type="dxa"/>
          </w:tcPr>
          <w:p w:rsidR="001574CA" w:rsidRDefault="001574CA">
            <w:r>
              <w:t>8</w:t>
            </w:r>
          </w:p>
        </w:tc>
        <w:tc>
          <w:tcPr>
            <w:tcW w:w="1959" w:type="dxa"/>
            <w:gridSpan w:val="2"/>
          </w:tcPr>
          <w:p w:rsidR="001574CA" w:rsidRDefault="00686B00" w:rsidP="00DD758C">
            <w:r>
              <w:t>What w</w:t>
            </w:r>
            <w:r w:rsidR="0074799C">
              <w:t xml:space="preserve">ere the consequences of </w:t>
            </w:r>
            <w:r w:rsidR="0074799C">
              <w:lastRenderedPageBreak/>
              <w:t xml:space="preserve">the Berlin Wall for Germans? </w:t>
            </w:r>
          </w:p>
        </w:tc>
        <w:tc>
          <w:tcPr>
            <w:tcW w:w="6237" w:type="dxa"/>
            <w:gridSpan w:val="3"/>
          </w:tcPr>
          <w:p w:rsidR="0074799C" w:rsidRDefault="00832514" w:rsidP="00B52BF6">
            <w:pPr>
              <w:pStyle w:val="ListParagraph"/>
              <w:numPr>
                <w:ilvl w:val="0"/>
                <w:numId w:val="3"/>
              </w:numPr>
            </w:pPr>
            <w:r>
              <w:lastRenderedPageBreak/>
              <w:t xml:space="preserve">Describe </w:t>
            </w:r>
            <w:r w:rsidR="0074799C">
              <w:t>how the Berlin wall was put up.</w:t>
            </w:r>
          </w:p>
          <w:p w:rsidR="0074799C" w:rsidRDefault="0074799C" w:rsidP="00B52BF6">
            <w:pPr>
              <w:pStyle w:val="ListParagraph"/>
              <w:numPr>
                <w:ilvl w:val="0"/>
                <w:numId w:val="3"/>
              </w:numPr>
            </w:pPr>
            <w:r>
              <w:t xml:space="preserve">Explain how the wall would affect both sides. </w:t>
            </w:r>
          </w:p>
          <w:p w:rsidR="0074799C" w:rsidRDefault="0074799C" w:rsidP="00B52BF6">
            <w:pPr>
              <w:pStyle w:val="ListParagraph"/>
              <w:numPr>
                <w:ilvl w:val="0"/>
                <w:numId w:val="3"/>
              </w:numPr>
            </w:pPr>
            <w:r>
              <w:lastRenderedPageBreak/>
              <w:t xml:space="preserve">Assess which consequence was most significant on the German people. </w:t>
            </w:r>
          </w:p>
          <w:p w:rsidR="00832514" w:rsidRDefault="00832514" w:rsidP="00832514"/>
        </w:tc>
        <w:tc>
          <w:tcPr>
            <w:tcW w:w="3261" w:type="dxa"/>
          </w:tcPr>
          <w:p w:rsidR="001574CA" w:rsidRDefault="001574CA" w:rsidP="001574CA">
            <w:r>
              <w:lastRenderedPageBreak/>
              <w:t>Live Marking</w:t>
            </w:r>
          </w:p>
          <w:p w:rsidR="001574CA" w:rsidRDefault="001574CA" w:rsidP="001574CA">
            <w:r>
              <w:t xml:space="preserve">Extended writing and GCSE </w:t>
            </w:r>
            <w:r>
              <w:lastRenderedPageBreak/>
              <w:t xml:space="preserve">Questions </w:t>
            </w:r>
          </w:p>
          <w:p w:rsidR="0074799C" w:rsidRDefault="00B52BF6" w:rsidP="001574CA">
            <w:r>
              <w:t>S</w:t>
            </w:r>
            <w:r w:rsidR="0074799C">
              <w:t xml:space="preserve">ource analysis </w:t>
            </w:r>
          </w:p>
          <w:p w:rsidR="001574CA" w:rsidRDefault="001574CA" w:rsidP="001574CA"/>
        </w:tc>
        <w:tc>
          <w:tcPr>
            <w:tcW w:w="3402" w:type="dxa"/>
          </w:tcPr>
          <w:p w:rsidR="001574CA" w:rsidRDefault="001574CA">
            <w:r w:rsidRPr="0065138B">
              <w:lastRenderedPageBreak/>
              <w:t>Embedded in lessons and resource folder.</w:t>
            </w:r>
          </w:p>
        </w:tc>
      </w:tr>
      <w:tr w:rsidR="001574CA" w:rsidTr="00B52BF6">
        <w:tc>
          <w:tcPr>
            <w:tcW w:w="984" w:type="dxa"/>
          </w:tcPr>
          <w:p w:rsidR="001574CA" w:rsidRDefault="001574CA">
            <w:r>
              <w:lastRenderedPageBreak/>
              <w:t>9</w:t>
            </w:r>
          </w:p>
        </w:tc>
        <w:tc>
          <w:tcPr>
            <w:tcW w:w="1959" w:type="dxa"/>
            <w:gridSpan w:val="2"/>
          </w:tcPr>
          <w:p w:rsidR="001574CA" w:rsidRDefault="0074799C" w:rsidP="00461933">
            <w:r>
              <w:t>International Reaction to the Berlin Wall</w:t>
            </w:r>
            <w:r w:rsidR="00461933">
              <w:t xml:space="preserve"> </w:t>
            </w:r>
          </w:p>
        </w:tc>
        <w:tc>
          <w:tcPr>
            <w:tcW w:w="6237" w:type="dxa"/>
            <w:gridSpan w:val="3"/>
          </w:tcPr>
          <w:p w:rsidR="001574CA" w:rsidRDefault="0074799C" w:rsidP="00B52BF6">
            <w:pPr>
              <w:pStyle w:val="ListParagraph"/>
              <w:numPr>
                <w:ilvl w:val="0"/>
                <w:numId w:val="3"/>
              </w:numPr>
            </w:pPr>
            <w:r>
              <w:t>Explain international reactions to the Berlin Wall.</w:t>
            </w:r>
          </w:p>
          <w:p w:rsidR="0074799C" w:rsidRDefault="0074799C" w:rsidP="00B52BF6">
            <w:pPr>
              <w:pStyle w:val="ListParagraph"/>
              <w:numPr>
                <w:ilvl w:val="0"/>
                <w:numId w:val="3"/>
              </w:numPr>
            </w:pPr>
            <w:r>
              <w:t xml:space="preserve">Assess how this would affect international relations. </w:t>
            </w:r>
          </w:p>
        </w:tc>
        <w:tc>
          <w:tcPr>
            <w:tcW w:w="3261" w:type="dxa"/>
          </w:tcPr>
          <w:p w:rsidR="00461933" w:rsidRDefault="00461933" w:rsidP="00461933">
            <w:r>
              <w:t xml:space="preserve">Exam-style questions linked to KO’s and exam specification </w:t>
            </w:r>
          </w:p>
          <w:p w:rsidR="001574CA" w:rsidRDefault="001574CA" w:rsidP="001574CA"/>
        </w:tc>
        <w:tc>
          <w:tcPr>
            <w:tcW w:w="3402" w:type="dxa"/>
          </w:tcPr>
          <w:p w:rsidR="001574CA" w:rsidRDefault="001574CA">
            <w:r w:rsidRPr="0065138B">
              <w:t>Embedded in lessons and resource folder.</w:t>
            </w:r>
          </w:p>
        </w:tc>
      </w:tr>
      <w:tr w:rsidR="001574CA" w:rsidTr="00B52BF6">
        <w:tc>
          <w:tcPr>
            <w:tcW w:w="984" w:type="dxa"/>
          </w:tcPr>
          <w:p w:rsidR="001574CA" w:rsidRDefault="001574CA">
            <w:r>
              <w:t>10</w:t>
            </w:r>
          </w:p>
        </w:tc>
        <w:tc>
          <w:tcPr>
            <w:tcW w:w="1959" w:type="dxa"/>
            <w:gridSpan w:val="2"/>
          </w:tcPr>
          <w:p w:rsidR="001574CA" w:rsidRDefault="00461933" w:rsidP="001574CA">
            <w:r>
              <w:t xml:space="preserve">Assessment </w:t>
            </w:r>
          </w:p>
        </w:tc>
        <w:tc>
          <w:tcPr>
            <w:tcW w:w="6237" w:type="dxa"/>
            <w:gridSpan w:val="3"/>
          </w:tcPr>
          <w:p w:rsidR="001574CA" w:rsidRDefault="00461933" w:rsidP="00B52BF6">
            <w:pPr>
              <w:pStyle w:val="ListParagraph"/>
              <w:numPr>
                <w:ilvl w:val="0"/>
                <w:numId w:val="3"/>
              </w:numPr>
            </w:pPr>
            <w:r>
              <w:t>Check progress over this half term and practice exam-style questions.</w:t>
            </w:r>
          </w:p>
        </w:tc>
        <w:tc>
          <w:tcPr>
            <w:tcW w:w="3261" w:type="dxa"/>
          </w:tcPr>
          <w:p w:rsidR="001574CA" w:rsidRDefault="00461933" w:rsidP="001574CA">
            <w:r>
              <w:t xml:space="preserve">Exam-style questions linked to KO’s and exam specification </w:t>
            </w:r>
          </w:p>
          <w:p w:rsidR="001574CA" w:rsidRDefault="001574CA" w:rsidP="001574CA"/>
        </w:tc>
        <w:tc>
          <w:tcPr>
            <w:tcW w:w="3402" w:type="dxa"/>
          </w:tcPr>
          <w:p w:rsidR="001574CA" w:rsidRDefault="001574CA">
            <w:r w:rsidRPr="0065138B">
              <w:t>Embedded in lessons and resource folder.</w:t>
            </w:r>
          </w:p>
        </w:tc>
      </w:tr>
      <w:tr w:rsidR="001574CA" w:rsidTr="00B52BF6">
        <w:tc>
          <w:tcPr>
            <w:tcW w:w="984" w:type="dxa"/>
          </w:tcPr>
          <w:p w:rsidR="001574CA" w:rsidRDefault="0074799C">
            <w:r>
              <w:t>11</w:t>
            </w:r>
          </w:p>
        </w:tc>
        <w:tc>
          <w:tcPr>
            <w:tcW w:w="1959" w:type="dxa"/>
            <w:gridSpan w:val="2"/>
          </w:tcPr>
          <w:p w:rsidR="001574CA" w:rsidRDefault="0074799C" w:rsidP="001574CA">
            <w:r>
              <w:t xml:space="preserve">Assessment feedback </w:t>
            </w:r>
          </w:p>
        </w:tc>
        <w:tc>
          <w:tcPr>
            <w:tcW w:w="6237" w:type="dxa"/>
            <w:gridSpan w:val="3"/>
          </w:tcPr>
          <w:p w:rsidR="001574CA" w:rsidRDefault="0074799C" w:rsidP="00B52BF6">
            <w:pPr>
              <w:pStyle w:val="ListParagraph"/>
              <w:numPr>
                <w:ilvl w:val="0"/>
                <w:numId w:val="3"/>
              </w:numPr>
            </w:pPr>
            <w:r>
              <w:t>Check progress over this half term and practice exam-style questions.</w:t>
            </w:r>
          </w:p>
        </w:tc>
        <w:tc>
          <w:tcPr>
            <w:tcW w:w="3261" w:type="dxa"/>
          </w:tcPr>
          <w:p w:rsidR="001574CA" w:rsidRDefault="0074799C" w:rsidP="00461933">
            <w:r>
              <w:t xml:space="preserve">Exam-style questions linked to KO’s and exam specification </w:t>
            </w:r>
          </w:p>
        </w:tc>
        <w:tc>
          <w:tcPr>
            <w:tcW w:w="3402" w:type="dxa"/>
          </w:tcPr>
          <w:p w:rsidR="001574CA" w:rsidRDefault="001574CA"/>
        </w:tc>
      </w:tr>
      <w:tr w:rsidR="001574CA" w:rsidTr="00055098">
        <w:tc>
          <w:tcPr>
            <w:tcW w:w="9180" w:type="dxa"/>
            <w:gridSpan w:val="6"/>
            <w:shd w:val="clear" w:color="auto" w:fill="00B0F0"/>
          </w:tcPr>
          <w:p w:rsidR="001574CA" w:rsidRPr="00055098" w:rsidRDefault="001574CA">
            <w:pPr>
              <w:rPr>
                <w:b/>
              </w:rPr>
            </w:pPr>
            <w:r w:rsidRPr="00055098">
              <w:rPr>
                <w:b/>
              </w:rPr>
              <w:t>Prior Knowledge</w:t>
            </w:r>
          </w:p>
        </w:tc>
        <w:tc>
          <w:tcPr>
            <w:tcW w:w="6663" w:type="dxa"/>
            <w:gridSpan w:val="2"/>
            <w:shd w:val="clear" w:color="auto" w:fill="00B0F0"/>
          </w:tcPr>
          <w:p w:rsidR="001574CA" w:rsidRPr="00055098" w:rsidRDefault="001574CA">
            <w:pPr>
              <w:rPr>
                <w:b/>
              </w:rPr>
            </w:pPr>
            <w:r w:rsidRPr="00055098">
              <w:rPr>
                <w:b/>
              </w:rPr>
              <w:t>Assessment Opportunities</w:t>
            </w:r>
          </w:p>
        </w:tc>
      </w:tr>
      <w:tr w:rsidR="001574CA" w:rsidTr="0065138B">
        <w:tc>
          <w:tcPr>
            <w:tcW w:w="9180" w:type="dxa"/>
            <w:gridSpan w:val="6"/>
          </w:tcPr>
          <w:p w:rsidR="001574CA" w:rsidRDefault="001574CA">
            <w:r>
              <w:t xml:space="preserve">Students </w:t>
            </w:r>
            <w:r w:rsidR="00E25FD8">
              <w:t xml:space="preserve">will have covered Russia and the Soviet Union in Year 9. Students will have covered WW1 and WW2 in Year 8. Students may know about Eastern Europe from Geography and many will be from some of the countries being discussed. </w:t>
            </w:r>
          </w:p>
          <w:p w:rsidR="001574CA" w:rsidRDefault="001574CA"/>
        </w:tc>
        <w:tc>
          <w:tcPr>
            <w:tcW w:w="6663" w:type="dxa"/>
            <w:gridSpan w:val="2"/>
          </w:tcPr>
          <w:p w:rsidR="001574CA" w:rsidRDefault="001574CA" w:rsidP="002C06A2">
            <w:r>
              <w:t>Live marking opportunities</w:t>
            </w:r>
          </w:p>
          <w:p w:rsidR="001574CA" w:rsidRDefault="001574CA" w:rsidP="002C06A2">
            <w:r>
              <w:t>Peer assessment</w:t>
            </w:r>
          </w:p>
          <w:p w:rsidR="001574CA" w:rsidRDefault="001574CA" w:rsidP="002C06A2">
            <w:r>
              <w:t xml:space="preserve">PEE format </w:t>
            </w:r>
          </w:p>
          <w:p w:rsidR="00E25FD8" w:rsidRDefault="00E25FD8" w:rsidP="002C06A2">
            <w:r>
              <w:t>GCSE style questions</w:t>
            </w:r>
          </w:p>
          <w:p w:rsidR="001574CA" w:rsidRDefault="001574CA">
            <w:r>
              <w:t xml:space="preserve">DPR Assessment </w:t>
            </w:r>
            <w:r w:rsidR="0074799C">
              <w:t>3</w:t>
            </w:r>
            <w:r>
              <w:t xml:space="preserve"> (Y</w:t>
            </w:r>
            <w:r w:rsidR="00E25FD8">
              <w:t>10</w:t>
            </w:r>
            <w:r>
              <w:t>)</w:t>
            </w:r>
          </w:p>
        </w:tc>
      </w:tr>
      <w:tr w:rsidR="001574CA" w:rsidTr="00055098">
        <w:tc>
          <w:tcPr>
            <w:tcW w:w="9180" w:type="dxa"/>
            <w:gridSpan w:val="6"/>
            <w:shd w:val="clear" w:color="auto" w:fill="000000" w:themeFill="text1"/>
          </w:tcPr>
          <w:p w:rsidR="001574CA" w:rsidRDefault="001574CA"/>
        </w:tc>
        <w:tc>
          <w:tcPr>
            <w:tcW w:w="6663" w:type="dxa"/>
            <w:gridSpan w:val="2"/>
            <w:shd w:val="clear" w:color="auto" w:fill="000000" w:themeFill="text1"/>
          </w:tcPr>
          <w:p w:rsidR="001574CA" w:rsidRDefault="001574CA"/>
        </w:tc>
      </w:tr>
      <w:tr w:rsidR="001574CA" w:rsidTr="00055098">
        <w:tc>
          <w:tcPr>
            <w:tcW w:w="9180" w:type="dxa"/>
            <w:gridSpan w:val="6"/>
            <w:shd w:val="clear" w:color="auto" w:fill="000000" w:themeFill="text1"/>
          </w:tcPr>
          <w:p w:rsidR="001574CA" w:rsidRDefault="001574CA"/>
        </w:tc>
        <w:tc>
          <w:tcPr>
            <w:tcW w:w="6663" w:type="dxa"/>
            <w:gridSpan w:val="2"/>
            <w:shd w:val="clear" w:color="auto" w:fill="000000" w:themeFill="text1"/>
          </w:tcPr>
          <w:p w:rsidR="001574CA" w:rsidRDefault="001574CA"/>
        </w:tc>
      </w:tr>
    </w:tbl>
    <w:p w:rsidR="0065138B" w:rsidRDefault="0065138B"/>
    <w:sectPr w:rsidR="0065138B" w:rsidSect="0005509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6412C"/>
    <w:multiLevelType w:val="hybridMultilevel"/>
    <w:tmpl w:val="4C9EE2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1B1659DF"/>
    <w:multiLevelType w:val="hybridMultilevel"/>
    <w:tmpl w:val="0E789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ED8563A"/>
    <w:multiLevelType w:val="hybridMultilevel"/>
    <w:tmpl w:val="64684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098"/>
    <w:rsid w:val="00055098"/>
    <w:rsid w:val="00151529"/>
    <w:rsid w:val="001574CA"/>
    <w:rsid w:val="002C06A2"/>
    <w:rsid w:val="00461933"/>
    <w:rsid w:val="00506805"/>
    <w:rsid w:val="00600846"/>
    <w:rsid w:val="0065138B"/>
    <w:rsid w:val="00686B00"/>
    <w:rsid w:val="006E1C75"/>
    <w:rsid w:val="0074799C"/>
    <w:rsid w:val="00832514"/>
    <w:rsid w:val="008E1908"/>
    <w:rsid w:val="00B52BF6"/>
    <w:rsid w:val="00DD758C"/>
    <w:rsid w:val="00E25FD8"/>
    <w:rsid w:val="00E75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74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7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D486CA3</Template>
  <TotalTime>1</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Walker</dc:creator>
  <cp:lastModifiedBy>Michael Walker</cp:lastModifiedBy>
  <cp:revision>2</cp:revision>
  <dcterms:created xsi:type="dcterms:W3CDTF">2019-07-10T13:46:00Z</dcterms:created>
  <dcterms:modified xsi:type="dcterms:W3CDTF">2019-07-10T13:46:00Z</dcterms:modified>
</cp:coreProperties>
</file>