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99003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8444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5D49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Theme A: Living together in the UK </w:t>
            </w:r>
            <w:r w:rsidR="008444B2">
              <w:rPr>
                <w:rFonts w:cstheme="minorHAnsi"/>
                <w:b/>
                <w:sz w:val="24"/>
                <w:szCs w:val="24"/>
              </w:rPr>
              <w:t>– T</w:t>
            </w:r>
            <w:r w:rsidR="00990034">
              <w:rPr>
                <w:rFonts w:cstheme="minorHAnsi"/>
                <w:b/>
                <w:sz w:val="24"/>
                <w:szCs w:val="24"/>
              </w:rPr>
              <w:t>erm 1</w:t>
            </w:r>
            <w:r w:rsidR="008444B2">
              <w:rPr>
                <w:rFonts w:cstheme="minorHAnsi"/>
                <w:b/>
                <w:sz w:val="24"/>
                <w:szCs w:val="24"/>
              </w:rPr>
              <w:t xml:space="preserve"> + T</w:t>
            </w:r>
            <w:r w:rsidR="001D3E99">
              <w:rPr>
                <w:rFonts w:cstheme="minorHAnsi"/>
                <w:b/>
                <w:sz w:val="24"/>
                <w:szCs w:val="24"/>
              </w:rPr>
              <w:t>erm 2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8444B2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1D3E99" w:rsidRPr="00990034" w:rsidTr="008444B2">
        <w:tc>
          <w:tcPr>
            <w:tcW w:w="984" w:type="dxa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000000" w:themeFill="text1"/>
          </w:tcPr>
          <w:p w:rsidR="001D3E99" w:rsidRPr="001D3E99" w:rsidRDefault="00005A03" w:rsidP="001D3E9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 xml:space="preserve">Autumn 2 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1D3E99" w:rsidRPr="00990034" w:rsidRDefault="001D3E99" w:rsidP="001D3E99">
            <w:pPr>
              <w:pStyle w:val="Text1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1D3E99" w:rsidRPr="00990034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1D3E99" w:rsidRPr="00990034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990034" w:rsidRPr="001D085A" w:rsidRDefault="00990034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community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Text1"/>
              <w:numPr>
                <w:ilvl w:val="0"/>
                <w:numId w:val="4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understand what community means.</w:t>
            </w:r>
          </w:p>
          <w:p w:rsidR="00990034" w:rsidRPr="00990034" w:rsidRDefault="00990034" w:rsidP="008444B2">
            <w:pPr>
              <w:pStyle w:val="Text1"/>
              <w:numPr>
                <w:ilvl w:val="0"/>
                <w:numId w:val="4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 xml:space="preserve">To identify a range of communities </w:t>
            </w:r>
            <w:proofErr w:type="gramStart"/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that exist</w:t>
            </w:r>
            <w:proofErr w:type="gramEnd"/>
            <w:r w:rsidRPr="00990034">
              <w:rPr>
                <w:rFonts w:asciiTheme="minorHAnsi" w:hAnsiTheme="minorHAnsi" w:cstheme="minorHAnsi"/>
                <w:sz w:val="24"/>
                <w:szCs w:val="24"/>
              </w:rPr>
              <w:t xml:space="preserve"> in Britain.</w:t>
            </w:r>
          </w:p>
          <w:p w:rsidR="00990034" w:rsidRPr="00990034" w:rsidRDefault="00990034" w:rsidP="008444B2">
            <w:pPr>
              <w:pStyle w:val="Text1"/>
              <w:numPr>
                <w:ilvl w:val="0"/>
                <w:numId w:val="4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recognise which communities they might belong to.</w:t>
            </w:r>
          </w:p>
        </w:tc>
        <w:tc>
          <w:tcPr>
            <w:tcW w:w="3261" w:type="dxa"/>
          </w:tcPr>
          <w:p w:rsidR="00990034" w:rsidRPr="00140C6A" w:rsidRDefault="00140C6A" w:rsidP="00140C6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Comprehensive skills.</w:t>
            </w:r>
          </w:p>
          <w:p w:rsidR="00140C6A" w:rsidRPr="00140C6A" w:rsidRDefault="00140C6A" w:rsidP="00140C6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Exam style question.</w:t>
            </w:r>
          </w:p>
          <w:p w:rsidR="00140C6A" w:rsidRPr="00140C6A" w:rsidRDefault="00140C6A" w:rsidP="00140C6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990034" w:rsidRPr="001D085A" w:rsidRDefault="00990034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are your roots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Text1"/>
              <w:numPr>
                <w:ilvl w:val="0"/>
                <w:numId w:val="49"/>
              </w:num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consider whether Britain is a melting-pot society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90034" w:rsidRPr="00990034" w:rsidRDefault="00990034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990034">
              <w:rPr>
                <w:rFonts w:cstheme="minorHAnsi"/>
                <w:sz w:val="24"/>
                <w:szCs w:val="24"/>
              </w:rPr>
              <w:t>To investigate another society as a means to stimulate discussion about Britain.</w:t>
            </w:r>
          </w:p>
        </w:tc>
        <w:tc>
          <w:tcPr>
            <w:tcW w:w="3261" w:type="dxa"/>
          </w:tcPr>
          <w:p w:rsidR="00990034" w:rsidRPr="00140C6A" w:rsidRDefault="00140C6A" w:rsidP="00140C6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Analytical skills.</w:t>
            </w:r>
          </w:p>
          <w:p w:rsidR="00140C6A" w:rsidRPr="00990034" w:rsidRDefault="00140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990034" w:rsidRPr="001D085A" w:rsidRDefault="00990034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Religious understanding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appreciate similarities and differences between religions.</w:t>
            </w:r>
          </w:p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start to understand the multitude of religions in the United Kingdom.</w:t>
            </w:r>
          </w:p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start to make links between religious freedom and human rights.</w:t>
            </w:r>
          </w:p>
        </w:tc>
        <w:tc>
          <w:tcPr>
            <w:tcW w:w="3261" w:type="dxa"/>
          </w:tcPr>
          <w:p w:rsidR="00990034" w:rsidRDefault="00140C6A" w:rsidP="00140C6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Source and data analysis.</w:t>
            </w:r>
          </w:p>
          <w:p w:rsidR="0078726B" w:rsidRPr="00140C6A" w:rsidRDefault="008444B2" w:rsidP="00140C6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Self-marking</w:t>
            </w:r>
            <w:r w:rsidR="0078726B">
              <w:rPr>
                <w:rFonts w:cstheme="minorHAnsi"/>
                <w:sz w:val="24"/>
                <w:szCs w:val="24"/>
              </w:rPr>
              <w:t>.</w:t>
            </w:r>
          </w:p>
          <w:p w:rsidR="00140C6A" w:rsidRPr="00990034" w:rsidRDefault="00140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990034" w:rsidRPr="001D085A" w:rsidRDefault="00990034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 population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start to understand the changing composition of the UK population.</w:t>
            </w:r>
          </w:p>
          <w:p w:rsidR="00990034" w:rsidRPr="00990034" w:rsidRDefault="00990034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990034">
              <w:rPr>
                <w:rFonts w:cstheme="minorHAnsi"/>
                <w:sz w:val="24"/>
                <w:szCs w:val="24"/>
              </w:rPr>
              <w:t>To investigate national migration trends using data.</w:t>
            </w:r>
          </w:p>
        </w:tc>
        <w:tc>
          <w:tcPr>
            <w:tcW w:w="3261" w:type="dxa"/>
          </w:tcPr>
          <w:p w:rsidR="00990034" w:rsidRPr="00140C6A" w:rsidRDefault="00140C6A" w:rsidP="00140C6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Interpersonal skills.</w:t>
            </w:r>
          </w:p>
          <w:p w:rsidR="00140C6A" w:rsidRPr="00140C6A" w:rsidRDefault="00140C6A" w:rsidP="00140C6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Using data and survey skills.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990034" w:rsidRPr="001D085A" w:rsidRDefault="00990034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Migration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consider why different people move to the UK.</w:t>
            </w:r>
          </w:p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To gain an understanding of what it means to be a refugee/asylum seeker.</w:t>
            </w:r>
          </w:p>
        </w:tc>
        <w:tc>
          <w:tcPr>
            <w:tcW w:w="3261" w:type="dxa"/>
          </w:tcPr>
          <w:p w:rsidR="00990034" w:rsidRPr="00140C6A" w:rsidRDefault="00140C6A" w:rsidP="00140C6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Debating skills.</w:t>
            </w:r>
          </w:p>
          <w:p w:rsidR="00140C6A" w:rsidRPr="00140C6A" w:rsidRDefault="00140C6A" w:rsidP="00140C6A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Oral skills.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identity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Understand what identity means and what factors are important to people.</w:t>
            </w:r>
          </w:p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>Understand multiple identities and what sometimes causes conflict between identities.</w:t>
            </w:r>
          </w:p>
        </w:tc>
        <w:tc>
          <w:tcPr>
            <w:tcW w:w="3261" w:type="dxa"/>
          </w:tcPr>
          <w:p w:rsidR="00990034" w:rsidRPr="00140C6A" w:rsidRDefault="00140C6A" w:rsidP="00140C6A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Exam style question.</w:t>
            </w:r>
          </w:p>
          <w:p w:rsidR="00140C6A" w:rsidRPr="00140C6A" w:rsidRDefault="00140C6A" w:rsidP="00140C6A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140C6A">
              <w:rPr>
                <w:rFonts w:cstheme="minorHAnsi"/>
                <w:sz w:val="24"/>
                <w:szCs w:val="24"/>
              </w:rPr>
              <w:t>Live marking/peer marking.</w:t>
            </w:r>
          </w:p>
          <w:p w:rsidR="00140C6A" w:rsidRPr="00990034" w:rsidRDefault="00140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</w:tcPr>
          <w:p w:rsidR="00990034" w:rsidRPr="001D085A" w:rsidRDefault="00990034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 and tolerance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B80F87">
              <w:rPr>
                <w:rFonts w:asciiTheme="minorHAnsi" w:hAnsiTheme="minorHAnsi" w:cstheme="minorHAnsi"/>
                <w:sz w:val="24"/>
                <w:szCs w:val="24"/>
              </w:rPr>
              <w:t>understand the British values.</w:t>
            </w:r>
          </w:p>
          <w:p w:rsidR="00990034" w:rsidRPr="00990034" w:rsidRDefault="00990034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90034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B80F87">
              <w:rPr>
                <w:rFonts w:asciiTheme="minorHAnsi" w:hAnsiTheme="minorHAnsi" w:cstheme="minorHAnsi"/>
                <w:sz w:val="24"/>
                <w:szCs w:val="24"/>
              </w:rPr>
              <w:t>evaluate the case studies of value breaches.</w:t>
            </w:r>
          </w:p>
        </w:tc>
        <w:tc>
          <w:tcPr>
            <w:tcW w:w="3261" w:type="dxa"/>
          </w:tcPr>
          <w:p w:rsidR="00990034" w:rsidRPr="0078726B" w:rsidRDefault="0078726B" w:rsidP="0078726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78726B">
              <w:rPr>
                <w:rFonts w:cstheme="minorHAnsi"/>
                <w:sz w:val="24"/>
                <w:szCs w:val="24"/>
              </w:rPr>
              <w:t>Evaluative skills.</w:t>
            </w:r>
          </w:p>
          <w:p w:rsidR="0078726B" w:rsidRPr="0078726B" w:rsidRDefault="0078726B" w:rsidP="0078726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78726B">
              <w:rPr>
                <w:rFonts w:cstheme="minorHAnsi"/>
                <w:sz w:val="24"/>
                <w:szCs w:val="24"/>
              </w:rPr>
              <w:t>Comprehensive skills.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990034" w:rsidTr="008444B2">
        <w:tc>
          <w:tcPr>
            <w:tcW w:w="984" w:type="dxa"/>
          </w:tcPr>
          <w:p w:rsidR="00990034" w:rsidRDefault="0099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59" w:type="dxa"/>
            <w:gridSpan w:val="2"/>
          </w:tcPr>
          <w:p w:rsidR="00990034" w:rsidRDefault="00990034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Discrimination</w:t>
            </w:r>
          </w:p>
        </w:tc>
        <w:tc>
          <w:tcPr>
            <w:tcW w:w="6237" w:type="dxa"/>
            <w:gridSpan w:val="3"/>
          </w:tcPr>
          <w:p w:rsidR="00990034" w:rsidRPr="00990034" w:rsidRDefault="00990034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990034">
              <w:rPr>
                <w:rFonts w:cstheme="minorHAnsi"/>
                <w:sz w:val="24"/>
                <w:szCs w:val="24"/>
              </w:rPr>
              <w:t>To understand what types of discrimination takes place.</w:t>
            </w:r>
          </w:p>
          <w:p w:rsidR="00990034" w:rsidRPr="00990034" w:rsidRDefault="00990034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990034">
              <w:rPr>
                <w:rFonts w:cstheme="minorHAnsi"/>
                <w:sz w:val="24"/>
                <w:szCs w:val="24"/>
              </w:rPr>
              <w:t>To evaluate case studies of discrimination.</w:t>
            </w:r>
          </w:p>
          <w:p w:rsidR="00990034" w:rsidRPr="00990034" w:rsidRDefault="00990034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990034">
              <w:rPr>
                <w:rFonts w:cstheme="minorHAnsi"/>
                <w:sz w:val="24"/>
                <w:szCs w:val="24"/>
              </w:rPr>
              <w:lastRenderedPageBreak/>
              <w:t xml:space="preserve">To create solutions of discrimination. </w:t>
            </w:r>
          </w:p>
        </w:tc>
        <w:tc>
          <w:tcPr>
            <w:tcW w:w="3261" w:type="dxa"/>
          </w:tcPr>
          <w:p w:rsidR="00990034" w:rsidRPr="0078726B" w:rsidRDefault="0078726B" w:rsidP="0078726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 w:rsidRPr="0078726B">
              <w:rPr>
                <w:rFonts w:cstheme="minorHAnsi"/>
                <w:sz w:val="24"/>
                <w:szCs w:val="24"/>
              </w:rPr>
              <w:lastRenderedPageBreak/>
              <w:t>Analytical skills.</w:t>
            </w:r>
          </w:p>
          <w:p w:rsidR="0078726B" w:rsidRDefault="0078726B" w:rsidP="0078726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4"/>
                <w:szCs w:val="24"/>
              </w:rPr>
            </w:pPr>
            <w:r w:rsidRPr="0078726B">
              <w:rPr>
                <w:rFonts w:cstheme="minorHAnsi"/>
                <w:sz w:val="24"/>
                <w:szCs w:val="24"/>
              </w:rPr>
              <w:t>Team working skills.</w:t>
            </w:r>
          </w:p>
          <w:p w:rsidR="005E3C50" w:rsidRPr="0078726B" w:rsidRDefault="005E3C50" w:rsidP="005E3C50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Embedded in lesson and resource folder.</w:t>
            </w:r>
          </w:p>
          <w:p w:rsidR="00990034" w:rsidRPr="00990034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034" w:rsidRPr="001D085A" w:rsidTr="008444B2">
        <w:tc>
          <w:tcPr>
            <w:tcW w:w="984" w:type="dxa"/>
          </w:tcPr>
          <w:p w:rsidR="00990034" w:rsidRDefault="009900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9" w:type="dxa"/>
            <w:gridSpan w:val="2"/>
          </w:tcPr>
          <w:p w:rsidR="00990034" w:rsidRDefault="00990034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Consolidation so far</w:t>
            </w:r>
            <w:r w:rsidR="001D3E9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990034" w:rsidRPr="008444B2" w:rsidRDefault="00990034" w:rsidP="00F37859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990034" w:rsidRPr="005E3C50" w:rsidRDefault="005E3C50" w:rsidP="005E3C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5E3C50">
              <w:rPr>
                <w:rFonts w:cstheme="minorHAnsi"/>
                <w:sz w:val="24"/>
                <w:szCs w:val="24"/>
              </w:rPr>
              <w:t>Exam style question.</w:t>
            </w:r>
          </w:p>
          <w:p w:rsidR="005E3C50" w:rsidRPr="005E3C50" w:rsidRDefault="005E3C50" w:rsidP="005E3C5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5E3C50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990034" w:rsidRPr="001D085A" w:rsidRDefault="0099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  <w:shd w:val="clear" w:color="auto" w:fill="000000" w:themeFill="text1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shd w:val="clear" w:color="auto" w:fill="000000" w:themeFill="text1"/>
          </w:tcPr>
          <w:p w:rsidR="001D3E99" w:rsidRPr="001D3E99" w:rsidRDefault="00005A03" w:rsidP="001D3E9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Spring 1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1D3E99" w:rsidRPr="008444B2" w:rsidRDefault="001D3E99" w:rsidP="008444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 rights</w:t>
            </w:r>
          </w:p>
        </w:tc>
        <w:tc>
          <w:tcPr>
            <w:tcW w:w="6237" w:type="dxa"/>
            <w:gridSpan w:val="3"/>
          </w:tcPr>
          <w:p w:rsidR="001D3E99" w:rsidRPr="002C5B5E" w:rsidRDefault="001D3E99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consider what rights children should be entitled to receive.</w:t>
            </w:r>
          </w:p>
          <w:p w:rsidR="001D3E99" w:rsidRPr="002C5B5E" w:rsidRDefault="001D3E99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understand the link between rights and responsibilities.</w:t>
            </w:r>
          </w:p>
          <w:p w:rsidR="001D3E99" w:rsidRPr="002C5B5E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Independent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Team working skills.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 rights</w:t>
            </w:r>
          </w:p>
        </w:tc>
        <w:tc>
          <w:tcPr>
            <w:tcW w:w="6237" w:type="dxa"/>
            <w:gridSpan w:val="3"/>
          </w:tcPr>
          <w:p w:rsidR="001D3E99" w:rsidRDefault="002C5B5E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what rights we have in the UK.</w:t>
            </w:r>
          </w:p>
          <w:p w:rsidR="002C5B5E" w:rsidRPr="002C5B5E" w:rsidRDefault="002C5B5E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compare our rights to another country. </w:t>
            </w: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Comprehensive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Exam style question.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Political rights</w:t>
            </w:r>
          </w:p>
        </w:tc>
        <w:tc>
          <w:tcPr>
            <w:tcW w:w="6237" w:type="dxa"/>
            <w:gridSpan w:val="3"/>
          </w:tcPr>
          <w:p w:rsidR="001D3E99" w:rsidRPr="002C5B5E" w:rsidRDefault="001D3E99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investigate political rights and be able to explain their significance.</w:t>
            </w:r>
          </w:p>
          <w:p w:rsidR="001D3E99" w:rsidRPr="002C5B5E" w:rsidRDefault="001D3E99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understand how political rights are under threat today.</w:t>
            </w:r>
          </w:p>
          <w:p w:rsidR="001D3E99" w:rsidRPr="002C5B5E" w:rsidRDefault="001D3E99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t>To discuss how political rights can be safeguarded.</w:t>
            </w: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Investigative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Discussion skills.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rights</w:t>
            </w:r>
          </w:p>
        </w:tc>
        <w:tc>
          <w:tcPr>
            <w:tcW w:w="6237" w:type="dxa"/>
            <w:gridSpan w:val="3"/>
          </w:tcPr>
          <w:p w:rsidR="001D3E99" w:rsidRPr="002C5B5E" w:rsidRDefault="002C5B5E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our legal rights.</w:t>
            </w: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Research skills.</w:t>
            </w:r>
          </w:p>
          <w:p w:rsidR="00DC1F67" w:rsidRDefault="00DC1F67" w:rsidP="00DC1F6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Exam style questions.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marking.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Fair play at work </w:t>
            </w:r>
          </w:p>
        </w:tc>
        <w:tc>
          <w:tcPr>
            <w:tcW w:w="6237" w:type="dxa"/>
            <w:gridSpan w:val="3"/>
          </w:tcPr>
          <w:p w:rsidR="001D3E99" w:rsidRPr="002C5B5E" w:rsidRDefault="001D3E99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 xml:space="preserve">To understand that there are laws which protect </w:t>
            </w:r>
            <w:proofErr w:type="gramStart"/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employees.</w:t>
            </w:r>
            <w:proofErr w:type="gramEnd"/>
          </w:p>
          <w:p w:rsidR="001D3E99" w:rsidRPr="002C5B5E" w:rsidRDefault="001D3E99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know about the protection that is offered by these laws.</w:t>
            </w:r>
          </w:p>
          <w:p w:rsidR="001D3E99" w:rsidRPr="002C5B5E" w:rsidRDefault="001D3E99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t>To stand in other people’s shoes to experience issues relating to employment law.</w:t>
            </w: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Analytical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Oral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Debating skills.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Protecting the customer</w:t>
            </w:r>
          </w:p>
        </w:tc>
        <w:tc>
          <w:tcPr>
            <w:tcW w:w="6237" w:type="dxa"/>
            <w:gridSpan w:val="3"/>
          </w:tcPr>
          <w:p w:rsidR="00A569CD" w:rsidRPr="002C5B5E" w:rsidRDefault="00A569CD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understand how the law is used to protect people’s human rights.</w:t>
            </w:r>
          </w:p>
          <w:p w:rsidR="00A569CD" w:rsidRPr="002C5B5E" w:rsidRDefault="00A569CD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consider what discriminatory actions people might need protection from.</w:t>
            </w:r>
          </w:p>
          <w:p w:rsidR="001D3E99" w:rsidRPr="002C5B5E" w:rsidRDefault="00A569CD" w:rsidP="008444B2">
            <w:pPr>
              <w:pStyle w:val="U-text"/>
              <w:numPr>
                <w:ilvl w:val="0"/>
                <w:numId w:val="49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C5B5E">
              <w:rPr>
                <w:rFonts w:asciiTheme="minorHAnsi" w:hAnsiTheme="minorHAnsi" w:cstheme="minorHAnsi"/>
                <w:sz w:val="24"/>
                <w:szCs w:val="24"/>
              </w:rPr>
              <w:t>To consider how the state can protect people.</w:t>
            </w: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Team working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Comprehensive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Live marking/peer marking.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Rights and </w:t>
            </w:r>
            <w:r>
              <w:rPr>
                <w:rFonts w:cstheme="minorHAnsi"/>
                <w:sz w:val="24"/>
                <w:szCs w:val="24"/>
              </w:rPr>
              <w:lastRenderedPageBreak/>
              <w:t>responsibilities</w:t>
            </w:r>
          </w:p>
        </w:tc>
        <w:tc>
          <w:tcPr>
            <w:tcW w:w="6237" w:type="dxa"/>
            <w:gridSpan w:val="3"/>
          </w:tcPr>
          <w:p w:rsidR="001D3E99" w:rsidRPr="002C5B5E" w:rsidRDefault="00A569CD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lastRenderedPageBreak/>
              <w:t xml:space="preserve">To consider what duties people have under the rule of </w:t>
            </w:r>
            <w:r w:rsidRPr="002C5B5E">
              <w:rPr>
                <w:rFonts w:cstheme="minorHAnsi"/>
                <w:sz w:val="24"/>
                <w:szCs w:val="24"/>
              </w:rPr>
              <w:lastRenderedPageBreak/>
              <w:t>law.</w:t>
            </w:r>
          </w:p>
        </w:tc>
        <w:tc>
          <w:tcPr>
            <w:tcW w:w="3261" w:type="dxa"/>
          </w:tcPr>
          <w:p w:rsidR="00DC1F67" w:rsidRPr="00DC1F67" w:rsidRDefault="00DC1F67" w:rsidP="00DC1F67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lastRenderedPageBreak/>
              <w:t>Research skills.</w:t>
            </w:r>
          </w:p>
          <w:p w:rsidR="001D3E99" w:rsidRPr="00DC1F67" w:rsidRDefault="008444B2" w:rsidP="00DC1F67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lastRenderedPageBreak/>
              <w:t>Self-marking</w:t>
            </w:r>
            <w:r w:rsidR="00DC1F67" w:rsidRPr="00DC1F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Embedded in lesson and </w:t>
            </w:r>
            <w:r>
              <w:rPr>
                <w:rFonts w:cstheme="minorHAnsi"/>
                <w:sz w:val="24"/>
                <w:szCs w:val="24"/>
              </w:rPr>
              <w:lastRenderedPageBreak/>
              <w:t>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 rights checks</w:t>
            </w:r>
          </w:p>
        </w:tc>
        <w:tc>
          <w:tcPr>
            <w:tcW w:w="6237" w:type="dxa"/>
            <w:gridSpan w:val="3"/>
          </w:tcPr>
          <w:p w:rsidR="001D3E99" w:rsidRPr="002C5B5E" w:rsidRDefault="002C5B5E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t>To evaluate the effectiveness of our rights.</w:t>
            </w:r>
          </w:p>
          <w:p w:rsidR="002C5B5E" w:rsidRPr="002C5B5E" w:rsidRDefault="002C5B5E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t>To be able to take action if rights are breached.</w:t>
            </w:r>
          </w:p>
        </w:tc>
        <w:tc>
          <w:tcPr>
            <w:tcW w:w="3261" w:type="dxa"/>
          </w:tcPr>
          <w:p w:rsidR="001D3E99" w:rsidRPr="00DC1F67" w:rsidRDefault="00DC1F67" w:rsidP="00DC1F6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Evaluative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Discussion skills.</w:t>
            </w:r>
          </w:p>
          <w:p w:rsidR="00DC1F67" w:rsidRPr="00DC1F67" w:rsidRDefault="00DC1F67" w:rsidP="00DC1F6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DC1F67">
              <w:rPr>
                <w:rFonts w:cstheme="minorHAnsi"/>
                <w:sz w:val="24"/>
                <w:szCs w:val="24"/>
              </w:rPr>
              <w:t>Exam style questions.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8444B2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1D3E99" w:rsidRDefault="001D3E99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the council do</w:t>
            </w:r>
          </w:p>
        </w:tc>
        <w:tc>
          <w:tcPr>
            <w:tcW w:w="6237" w:type="dxa"/>
            <w:gridSpan w:val="3"/>
          </w:tcPr>
          <w:p w:rsidR="001D3E99" w:rsidRPr="002C5B5E" w:rsidRDefault="001D3E99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t>To understand the role of the council.</w:t>
            </w:r>
          </w:p>
          <w:p w:rsidR="001D3E99" w:rsidRPr="002C5B5E" w:rsidRDefault="001D3E99" w:rsidP="008444B2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4"/>
                <w:szCs w:val="24"/>
              </w:rPr>
            </w:pPr>
            <w:r w:rsidRPr="002C5B5E">
              <w:rPr>
                <w:rFonts w:cstheme="minorHAnsi"/>
                <w:sz w:val="24"/>
                <w:szCs w:val="24"/>
              </w:rPr>
              <w:t>To evaluate where funding for the council comes from.</w:t>
            </w:r>
          </w:p>
        </w:tc>
        <w:tc>
          <w:tcPr>
            <w:tcW w:w="3261" w:type="dxa"/>
          </w:tcPr>
          <w:p w:rsidR="001D3E99" w:rsidRPr="00E46D8F" w:rsidRDefault="00E46D8F" w:rsidP="00E46D8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 w:rsidRPr="00E46D8F">
              <w:rPr>
                <w:rFonts w:cstheme="minorHAnsi"/>
                <w:sz w:val="24"/>
                <w:szCs w:val="24"/>
              </w:rPr>
              <w:t>Discovery skills.</w:t>
            </w:r>
          </w:p>
          <w:p w:rsidR="00E46D8F" w:rsidRPr="00E46D8F" w:rsidRDefault="00E46D8F" w:rsidP="00E46D8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 w:rsidRPr="00E46D8F">
              <w:rPr>
                <w:rFonts w:cstheme="minorHAnsi"/>
                <w:sz w:val="24"/>
                <w:szCs w:val="24"/>
              </w:rPr>
              <w:t>Budgeting skills.</w:t>
            </w:r>
          </w:p>
          <w:p w:rsidR="00E46D8F" w:rsidRPr="00E46D8F" w:rsidRDefault="00E46D8F" w:rsidP="00E46D8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 w:rsidRPr="00E46D8F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232D2" w:rsidRDefault="00F232D2" w:rsidP="00F23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F37859">
        <w:tc>
          <w:tcPr>
            <w:tcW w:w="984" w:type="dxa"/>
          </w:tcPr>
          <w:p w:rsidR="001D3E99" w:rsidRDefault="001D3E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959" w:type="dxa"/>
            <w:gridSpan w:val="2"/>
          </w:tcPr>
          <w:p w:rsidR="001D3E99" w:rsidRDefault="002C5B5E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 </w:t>
            </w:r>
          </w:p>
        </w:tc>
        <w:tc>
          <w:tcPr>
            <w:tcW w:w="6237" w:type="dxa"/>
            <w:gridSpan w:val="3"/>
          </w:tcPr>
          <w:p w:rsidR="001D3E99" w:rsidRPr="001D3E99" w:rsidRDefault="001D3E99" w:rsidP="00DB5796">
            <w:pPr>
              <w:rPr>
                <w:rFonts w:cstheme="minorHAnsi"/>
                <w:sz w:val="24"/>
                <w:szCs w:val="24"/>
              </w:rPr>
            </w:pPr>
            <w:r w:rsidRPr="001D3E99">
              <w:t xml:space="preserve">DPR Assessment 2 </w:t>
            </w:r>
            <w:r w:rsidR="0064031A">
              <w:t xml:space="preserve"> </w:t>
            </w:r>
            <w:r w:rsidRPr="001D3E99">
              <w:t>– Theme A: Living in the UK</w:t>
            </w:r>
          </w:p>
        </w:tc>
        <w:tc>
          <w:tcPr>
            <w:tcW w:w="3261" w:type="dxa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1D3E99">
        <w:tc>
          <w:tcPr>
            <w:tcW w:w="9180" w:type="dxa"/>
            <w:gridSpan w:val="6"/>
            <w:shd w:val="clear" w:color="auto" w:fill="00B0F0"/>
          </w:tcPr>
          <w:p w:rsidR="001D3E99" w:rsidRPr="001D085A" w:rsidRDefault="001D3E99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1D3E99" w:rsidRPr="001D085A" w:rsidRDefault="001D3E99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1D3E99" w:rsidRPr="001D085A" w:rsidTr="00C97421">
        <w:tc>
          <w:tcPr>
            <w:tcW w:w="9180" w:type="dxa"/>
            <w:gridSpan w:val="6"/>
          </w:tcPr>
          <w:p w:rsidR="001D3E99" w:rsidRPr="001D085A" w:rsidRDefault="008444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the first topic</w:t>
            </w:r>
            <w:r w:rsidR="00F37859">
              <w:rPr>
                <w:rFonts w:cstheme="minorHAnsi"/>
                <w:sz w:val="24"/>
                <w:szCs w:val="24"/>
              </w:rPr>
              <w:t xml:space="preserve"> / theme</w:t>
            </w:r>
            <w:r>
              <w:rPr>
                <w:rFonts w:cstheme="minorHAnsi"/>
                <w:sz w:val="24"/>
                <w:szCs w:val="24"/>
              </w:rPr>
              <w:t xml:space="preserve"> of the GCSE Citizenship Edexcel GCSE. This links to the 3 units in Y7 which build up students’ knowledge and understanding of politics and UK Government.</w:t>
            </w:r>
          </w:p>
        </w:tc>
        <w:tc>
          <w:tcPr>
            <w:tcW w:w="6663" w:type="dxa"/>
            <w:gridSpan w:val="2"/>
          </w:tcPr>
          <w:p w:rsidR="001D3E99" w:rsidRDefault="001D3E99">
            <w:pPr>
              <w:rPr>
                <w:b/>
              </w:rPr>
            </w:pPr>
            <w:r w:rsidRPr="001D3E99">
              <w:rPr>
                <w:b/>
              </w:rPr>
              <w:t>DPR Assessment 2 – Theme A: Living in the UK</w:t>
            </w:r>
          </w:p>
          <w:p w:rsidR="00F232D2" w:rsidRPr="001D3E99" w:rsidRDefault="00F232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Live marking</w:t>
            </w:r>
          </w:p>
        </w:tc>
      </w:tr>
      <w:tr w:rsidR="001D3E99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E99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1D3E99" w:rsidRPr="001D085A" w:rsidRDefault="001D3E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F37859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CD5"/>
    <w:multiLevelType w:val="hybridMultilevel"/>
    <w:tmpl w:val="EC74D916"/>
    <w:lvl w:ilvl="0" w:tplc="6554A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0F5D"/>
    <w:multiLevelType w:val="hybridMultilevel"/>
    <w:tmpl w:val="32BEEB5C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4CE9"/>
    <w:multiLevelType w:val="hybridMultilevel"/>
    <w:tmpl w:val="EEFCE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0F11"/>
    <w:multiLevelType w:val="hybridMultilevel"/>
    <w:tmpl w:val="9C1EB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B162D"/>
    <w:multiLevelType w:val="hybridMultilevel"/>
    <w:tmpl w:val="D2269BBE"/>
    <w:lvl w:ilvl="0" w:tplc="35F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D56CF0"/>
    <w:multiLevelType w:val="hybridMultilevel"/>
    <w:tmpl w:val="7EA644A8"/>
    <w:lvl w:ilvl="0" w:tplc="50B2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80C5B"/>
    <w:multiLevelType w:val="hybridMultilevel"/>
    <w:tmpl w:val="F8126D7A"/>
    <w:lvl w:ilvl="0" w:tplc="015C672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72483"/>
    <w:multiLevelType w:val="hybridMultilevel"/>
    <w:tmpl w:val="03400ADE"/>
    <w:lvl w:ilvl="0" w:tplc="4DDC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2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0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B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5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2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9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4F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47A85"/>
    <w:multiLevelType w:val="hybridMultilevel"/>
    <w:tmpl w:val="4940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E4B29"/>
    <w:multiLevelType w:val="hybridMultilevel"/>
    <w:tmpl w:val="DDB27F8A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0A4B"/>
    <w:multiLevelType w:val="hybridMultilevel"/>
    <w:tmpl w:val="F2A2E2EE"/>
    <w:lvl w:ilvl="0" w:tplc="61682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A01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2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A7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0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82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0F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E1497"/>
    <w:multiLevelType w:val="hybridMultilevel"/>
    <w:tmpl w:val="52E8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B4C63"/>
    <w:multiLevelType w:val="hybridMultilevel"/>
    <w:tmpl w:val="4C06D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1557"/>
    <w:multiLevelType w:val="hybridMultilevel"/>
    <w:tmpl w:val="B5F4C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062E8E"/>
    <w:multiLevelType w:val="hybridMultilevel"/>
    <w:tmpl w:val="96DCF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3F8C"/>
    <w:multiLevelType w:val="hybridMultilevel"/>
    <w:tmpl w:val="488A526C"/>
    <w:lvl w:ilvl="0" w:tplc="848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2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9535A8"/>
    <w:multiLevelType w:val="hybridMultilevel"/>
    <w:tmpl w:val="5C5489A0"/>
    <w:lvl w:ilvl="0" w:tplc="015C672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044AD"/>
    <w:multiLevelType w:val="hybridMultilevel"/>
    <w:tmpl w:val="DCB217A4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B297A"/>
    <w:multiLevelType w:val="hybridMultilevel"/>
    <w:tmpl w:val="A7084B46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A4663"/>
    <w:multiLevelType w:val="hybridMultilevel"/>
    <w:tmpl w:val="16A41934"/>
    <w:lvl w:ilvl="0" w:tplc="5C3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CE3D39"/>
    <w:multiLevelType w:val="hybridMultilevel"/>
    <w:tmpl w:val="E17AB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424F0"/>
    <w:multiLevelType w:val="hybridMultilevel"/>
    <w:tmpl w:val="A9CED0B8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6018F"/>
    <w:multiLevelType w:val="hybridMultilevel"/>
    <w:tmpl w:val="FE34AC38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C287E"/>
    <w:multiLevelType w:val="hybridMultilevel"/>
    <w:tmpl w:val="4ED22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FA6246"/>
    <w:multiLevelType w:val="hybridMultilevel"/>
    <w:tmpl w:val="C0E0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CA59D1"/>
    <w:multiLevelType w:val="hybridMultilevel"/>
    <w:tmpl w:val="FEC8C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A12244"/>
    <w:multiLevelType w:val="hybridMultilevel"/>
    <w:tmpl w:val="9D2C2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C5CA5"/>
    <w:multiLevelType w:val="hybridMultilevel"/>
    <w:tmpl w:val="D360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803BA8"/>
    <w:multiLevelType w:val="hybridMultilevel"/>
    <w:tmpl w:val="B492E2E4"/>
    <w:lvl w:ilvl="0" w:tplc="D002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8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83967"/>
    <w:multiLevelType w:val="hybridMultilevel"/>
    <w:tmpl w:val="25048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A49E7"/>
    <w:multiLevelType w:val="hybridMultilevel"/>
    <w:tmpl w:val="B33C7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8242CE"/>
    <w:multiLevelType w:val="hybridMultilevel"/>
    <w:tmpl w:val="21B22074"/>
    <w:lvl w:ilvl="0" w:tplc="5EDC7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21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8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66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7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3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07825"/>
    <w:multiLevelType w:val="hybridMultilevel"/>
    <w:tmpl w:val="E7601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140AB6"/>
    <w:multiLevelType w:val="hybridMultilevel"/>
    <w:tmpl w:val="5464D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D10BE"/>
    <w:multiLevelType w:val="hybridMultilevel"/>
    <w:tmpl w:val="0BD8A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C3A73"/>
    <w:multiLevelType w:val="hybridMultilevel"/>
    <w:tmpl w:val="0874CD70"/>
    <w:lvl w:ilvl="0" w:tplc="C42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2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425692"/>
    <w:multiLevelType w:val="hybridMultilevel"/>
    <w:tmpl w:val="B64E7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8279E9"/>
    <w:multiLevelType w:val="hybridMultilevel"/>
    <w:tmpl w:val="73E6C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ED4887"/>
    <w:multiLevelType w:val="hybridMultilevel"/>
    <w:tmpl w:val="67C421A0"/>
    <w:lvl w:ilvl="0" w:tplc="4C82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28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2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6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07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F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8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2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7F363D"/>
    <w:multiLevelType w:val="hybridMultilevel"/>
    <w:tmpl w:val="0C96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8469E7"/>
    <w:multiLevelType w:val="hybridMultilevel"/>
    <w:tmpl w:val="227C7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B81398"/>
    <w:multiLevelType w:val="hybridMultilevel"/>
    <w:tmpl w:val="CA84A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BC35D1"/>
    <w:multiLevelType w:val="hybridMultilevel"/>
    <w:tmpl w:val="95765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A36AB2"/>
    <w:multiLevelType w:val="hybridMultilevel"/>
    <w:tmpl w:val="16D8A990"/>
    <w:lvl w:ilvl="0" w:tplc="6554A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4"/>
  </w:num>
  <w:num w:numId="4">
    <w:abstractNumId w:val="5"/>
  </w:num>
  <w:num w:numId="5">
    <w:abstractNumId w:val="48"/>
  </w:num>
  <w:num w:numId="6">
    <w:abstractNumId w:val="7"/>
  </w:num>
  <w:num w:numId="7">
    <w:abstractNumId w:val="17"/>
  </w:num>
  <w:num w:numId="8">
    <w:abstractNumId w:val="39"/>
  </w:num>
  <w:num w:numId="9">
    <w:abstractNumId w:val="6"/>
  </w:num>
  <w:num w:numId="10">
    <w:abstractNumId w:val="21"/>
  </w:num>
  <w:num w:numId="11">
    <w:abstractNumId w:val="31"/>
  </w:num>
  <w:num w:numId="12">
    <w:abstractNumId w:val="42"/>
  </w:num>
  <w:num w:numId="13">
    <w:abstractNumId w:val="34"/>
  </w:num>
  <w:num w:numId="14">
    <w:abstractNumId w:val="9"/>
  </w:num>
  <w:num w:numId="15">
    <w:abstractNumId w:val="12"/>
  </w:num>
  <w:num w:numId="16">
    <w:abstractNumId w:val="11"/>
  </w:num>
  <w:num w:numId="17">
    <w:abstractNumId w:val="2"/>
  </w:num>
  <w:num w:numId="18">
    <w:abstractNumId w:val="47"/>
  </w:num>
  <w:num w:numId="19">
    <w:abstractNumId w:val="25"/>
  </w:num>
  <w:num w:numId="20">
    <w:abstractNumId w:val="23"/>
  </w:num>
  <w:num w:numId="21">
    <w:abstractNumId w:val="19"/>
  </w:num>
  <w:num w:numId="22">
    <w:abstractNumId w:val="10"/>
  </w:num>
  <w:num w:numId="23">
    <w:abstractNumId w:val="20"/>
  </w:num>
  <w:num w:numId="24">
    <w:abstractNumId w:val="1"/>
  </w:num>
  <w:num w:numId="25">
    <w:abstractNumId w:val="29"/>
  </w:num>
  <w:num w:numId="26">
    <w:abstractNumId w:val="22"/>
  </w:num>
  <w:num w:numId="27">
    <w:abstractNumId w:val="16"/>
  </w:num>
  <w:num w:numId="28">
    <w:abstractNumId w:val="14"/>
  </w:num>
  <w:num w:numId="29">
    <w:abstractNumId w:val="8"/>
  </w:num>
  <w:num w:numId="30">
    <w:abstractNumId w:val="18"/>
  </w:num>
  <w:num w:numId="31">
    <w:abstractNumId w:val="4"/>
  </w:num>
  <w:num w:numId="32">
    <w:abstractNumId w:val="32"/>
  </w:num>
  <w:num w:numId="33">
    <w:abstractNumId w:val="3"/>
  </w:num>
  <w:num w:numId="34">
    <w:abstractNumId w:val="45"/>
  </w:num>
  <w:num w:numId="35">
    <w:abstractNumId w:val="15"/>
  </w:num>
  <w:num w:numId="36">
    <w:abstractNumId w:val="36"/>
  </w:num>
  <w:num w:numId="37">
    <w:abstractNumId w:val="30"/>
  </w:num>
  <w:num w:numId="38">
    <w:abstractNumId w:val="27"/>
  </w:num>
  <w:num w:numId="39">
    <w:abstractNumId w:val="40"/>
  </w:num>
  <w:num w:numId="40">
    <w:abstractNumId w:val="13"/>
  </w:num>
  <w:num w:numId="41">
    <w:abstractNumId w:val="44"/>
  </w:num>
  <w:num w:numId="42">
    <w:abstractNumId w:val="46"/>
  </w:num>
  <w:num w:numId="43">
    <w:abstractNumId w:val="41"/>
  </w:num>
  <w:num w:numId="44">
    <w:abstractNumId w:val="28"/>
  </w:num>
  <w:num w:numId="45">
    <w:abstractNumId w:val="26"/>
  </w:num>
  <w:num w:numId="46">
    <w:abstractNumId w:val="43"/>
  </w:num>
  <w:num w:numId="47">
    <w:abstractNumId w:val="33"/>
  </w:num>
  <w:num w:numId="48">
    <w:abstractNumId w:val="3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05A03"/>
    <w:rsid w:val="00055098"/>
    <w:rsid w:val="000A1C8B"/>
    <w:rsid w:val="00140C6A"/>
    <w:rsid w:val="00151529"/>
    <w:rsid w:val="001D085A"/>
    <w:rsid w:val="001D3E99"/>
    <w:rsid w:val="002C5B5E"/>
    <w:rsid w:val="005B23E4"/>
    <w:rsid w:val="005D496B"/>
    <w:rsid w:val="005E3C50"/>
    <w:rsid w:val="006007DD"/>
    <w:rsid w:val="00600846"/>
    <w:rsid w:val="0064031A"/>
    <w:rsid w:val="00712FDE"/>
    <w:rsid w:val="0078726B"/>
    <w:rsid w:val="008444B2"/>
    <w:rsid w:val="008E1908"/>
    <w:rsid w:val="00937891"/>
    <w:rsid w:val="00990034"/>
    <w:rsid w:val="00A56813"/>
    <w:rsid w:val="00A569CD"/>
    <w:rsid w:val="00AC2D63"/>
    <w:rsid w:val="00B7715F"/>
    <w:rsid w:val="00B80F87"/>
    <w:rsid w:val="00BB4C55"/>
    <w:rsid w:val="00D1043D"/>
    <w:rsid w:val="00D953C3"/>
    <w:rsid w:val="00DC1F67"/>
    <w:rsid w:val="00E46D8F"/>
    <w:rsid w:val="00E75C4E"/>
    <w:rsid w:val="00E77FBE"/>
    <w:rsid w:val="00E905EF"/>
    <w:rsid w:val="00F232D2"/>
    <w:rsid w:val="00F236B2"/>
    <w:rsid w:val="00F37859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1">
    <w:name w:val="Text1"/>
    <w:basedOn w:val="Normal"/>
    <w:rsid w:val="00990034"/>
    <w:pPr>
      <w:suppressAutoHyphens/>
      <w:spacing w:before="40" w:after="4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-text">
    <w:name w:val="U-text"/>
    <w:basedOn w:val="Normal"/>
    <w:rsid w:val="00990034"/>
    <w:pPr>
      <w:suppressAutoHyphens/>
      <w:spacing w:after="80" w:line="216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1">
    <w:name w:val="Text1"/>
    <w:basedOn w:val="Normal"/>
    <w:rsid w:val="00990034"/>
    <w:pPr>
      <w:suppressAutoHyphens/>
      <w:spacing w:before="40" w:after="4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-text">
    <w:name w:val="U-text"/>
    <w:basedOn w:val="Normal"/>
    <w:rsid w:val="00990034"/>
    <w:pPr>
      <w:suppressAutoHyphens/>
      <w:spacing w:after="80" w:line="216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8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3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0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D7E5-9095-4605-BE83-41D0DED0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26</cp:revision>
  <dcterms:created xsi:type="dcterms:W3CDTF">2019-06-20T08:07:00Z</dcterms:created>
  <dcterms:modified xsi:type="dcterms:W3CDTF">2019-06-25T07:15:00Z</dcterms:modified>
</cp:coreProperties>
</file>